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4049371" w14:textId="67868B6A" w:rsidR="00231B83" w:rsidRPr="00D636F2" w:rsidRDefault="00231B83" w:rsidP="00722411">
      <w:pPr>
        <w:tabs>
          <w:tab w:val="center" w:pos="4536"/>
          <w:tab w:val="right" w:pos="7938"/>
          <w:tab w:val="right" w:pos="9639"/>
        </w:tabs>
        <w:ind w:right="2"/>
        <w:rPr>
          <w:rFonts w:ascii="Arial" w:eastAsia="SimSun" w:hAnsi="Arial" w:cs="Arial"/>
          <w:b/>
          <w:bCs/>
          <w:sz w:val="28"/>
        </w:rPr>
      </w:pPr>
      <w:bookmarkStart w:id="0" w:name="OLE_LINK1"/>
      <w:bookmarkStart w:id="1" w:name="OLE_LINK2"/>
      <w:r w:rsidRPr="00D636F2">
        <w:rPr>
          <w:rFonts w:ascii="Arial" w:hAnsi="Arial" w:cs="Arial"/>
          <w:b/>
          <w:bCs/>
          <w:sz w:val="28"/>
        </w:rPr>
        <w:t>3GPP TSG RAN WG1 #11</w:t>
      </w:r>
      <w:r w:rsidR="00C77B9E" w:rsidRPr="00D636F2">
        <w:rPr>
          <w:rFonts w:ascii="Arial" w:hAnsi="Arial" w:cs="Arial"/>
          <w:b/>
          <w:bCs/>
          <w:sz w:val="28"/>
        </w:rPr>
        <w:t>2</w:t>
      </w:r>
      <w:r w:rsidR="00D636F2" w:rsidRPr="00D636F2">
        <w:rPr>
          <w:rFonts w:ascii="Arial" w:hAnsi="Arial" w:cs="Arial"/>
          <w:b/>
          <w:bCs/>
          <w:sz w:val="28"/>
        </w:rPr>
        <w:t>bis-e</w:t>
      </w:r>
      <w:r w:rsidRPr="00D636F2">
        <w:rPr>
          <w:rFonts w:ascii="Arial" w:hAnsi="Arial" w:cs="Arial"/>
          <w:b/>
          <w:bCs/>
          <w:sz w:val="28"/>
        </w:rPr>
        <w:tab/>
      </w:r>
      <w:r w:rsidRPr="00D636F2">
        <w:rPr>
          <w:rFonts w:ascii="Arial" w:hAnsi="Arial" w:cs="Arial"/>
          <w:b/>
          <w:bCs/>
          <w:sz w:val="28"/>
        </w:rPr>
        <w:tab/>
      </w:r>
      <w:r w:rsidRPr="00D636F2">
        <w:rPr>
          <w:rFonts w:ascii="Arial" w:hAnsi="Arial" w:cs="Arial"/>
          <w:b/>
          <w:bCs/>
          <w:sz w:val="28"/>
        </w:rPr>
        <w:tab/>
        <w:t>R1-</w:t>
      </w:r>
      <w:r w:rsidR="00D636F2" w:rsidRPr="00D636F2">
        <w:t xml:space="preserve"> </w:t>
      </w:r>
      <w:r w:rsidR="00D636F2" w:rsidRPr="00D636F2">
        <w:rPr>
          <w:rFonts w:ascii="Arial" w:hAnsi="Arial" w:cs="Arial"/>
          <w:b/>
          <w:bCs/>
          <w:sz w:val="28"/>
        </w:rPr>
        <w:t>2303743</w:t>
      </w:r>
    </w:p>
    <w:p w14:paraId="5E99197C" w14:textId="3988BAB7" w:rsidR="00231B83" w:rsidRPr="009513AC" w:rsidRDefault="00D636F2" w:rsidP="00722411">
      <w:pPr>
        <w:tabs>
          <w:tab w:val="center" w:pos="4536"/>
          <w:tab w:val="right" w:pos="9072"/>
        </w:tabs>
        <w:rPr>
          <w:rFonts w:ascii="Arial" w:eastAsia="MS Mincho" w:hAnsi="Arial" w:cs="Arial"/>
          <w:b/>
          <w:bCs/>
          <w:sz w:val="28"/>
          <w:lang w:eastAsia="ja-JP"/>
        </w:rPr>
      </w:pPr>
      <w:proofErr w:type="gramStart"/>
      <w:r w:rsidRPr="00D636F2">
        <w:rPr>
          <w:rFonts w:ascii="Arial" w:eastAsia="MS Mincho" w:hAnsi="Arial" w:cs="Arial"/>
          <w:b/>
          <w:bCs/>
          <w:sz w:val="28"/>
          <w:lang w:eastAsia="ja-JP"/>
        </w:rPr>
        <w:t>e-Meeting</w:t>
      </w:r>
      <w:proofErr w:type="gramEnd"/>
      <w:r w:rsidR="00C77B9E" w:rsidRPr="00D636F2">
        <w:rPr>
          <w:rFonts w:ascii="Arial" w:eastAsia="MS Mincho" w:hAnsi="Arial" w:cs="Arial" w:hint="eastAsia"/>
          <w:b/>
          <w:bCs/>
          <w:sz w:val="28"/>
          <w:lang w:eastAsia="ja-JP"/>
        </w:rPr>
        <w:t xml:space="preserve">, </w:t>
      </w:r>
      <w:r w:rsidRPr="00D636F2">
        <w:rPr>
          <w:rFonts w:ascii="Arial" w:eastAsia="MS Mincho" w:hAnsi="Arial" w:cs="Arial"/>
          <w:b/>
          <w:bCs/>
          <w:sz w:val="28"/>
          <w:lang w:eastAsia="ja-JP"/>
        </w:rPr>
        <w:t>April 17</w:t>
      </w:r>
      <w:r w:rsidRPr="00D636F2">
        <w:rPr>
          <w:rFonts w:ascii="Arial" w:eastAsia="MS Mincho" w:hAnsi="Arial" w:cs="Arial"/>
          <w:b/>
          <w:bCs/>
          <w:sz w:val="28"/>
          <w:vertAlign w:val="superscript"/>
          <w:lang w:eastAsia="ja-JP"/>
        </w:rPr>
        <w:t>th</w:t>
      </w:r>
      <w:r w:rsidRPr="00D636F2">
        <w:rPr>
          <w:rFonts w:ascii="Arial" w:eastAsia="MS Mincho" w:hAnsi="Arial" w:cs="Arial"/>
          <w:b/>
          <w:bCs/>
          <w:sz w:val="28"/>
          <w:lang w:eastAsia="ja-JP"/>
        </w:rPr>
        <w:t xml:space="preserve"> – 26</w:t>
      </w:r>
      <w:r w:rsidRPr="00D636F2">
        <w:rPr>
          <w:rFonts w:ascii="Arial" w:eastAsia="MS Mincho" w:hAnsi="Arial" w:cs="Arial"/>
          <w:b/>
          <w:bCs/>
          <w:sz w:val="28"/>
          <w:vertAlign w:val="superscript"/>
          <w:lang w:eastAsia="ja-JP"/>
        </w:rPr>
        <w:t>th</w:t>
      </w:r>
      <w:r w:rsidR="00C77B9E" w:rsidRPr="00D636F2">
        <w:rPr>
          <w:rFonts w:ascii="Arial" w:eastAsia="MS Mincho" w:hAnsi="Arial" w:cs="Arial"/>
          <w:b/>
          <w:bCs/>
          <w:sz w:val="28"/>
          <w:lang w:eastAsia="ja-JP"/>
        </w:rPr>
        <w:t>, 2023</w:t>
      </w:r>
      <w:bookmarkStart w:id="2" w:name="_GoBack"/>
      <w:bookmarkEnd w:id="2"/>
    </w:p>
    <w:p w14:paraId="1F350865" w14:textId="77777777" w:rsidR="00197EC1" w:rsidRPr="00722411" w:rsidRDefault="00197EC1" w:rsidP="00722411">
      <w:pPr>
        <w:pStyle w:val="a9"/>
        <w:spacing w:line="276" w:lineRule="auto"/>
        <w:rPr>
          <w:lang w:val="en-GB"/>
        </w:rPr>
      </w:pPr>
    </w:p>
    <w:p w14:paraId="74F7D6DD" w14:textId="77777777" w:rsidR="00722411" w:rsidRPr="00441660" w:rsidRDefault="00722411" w:rsidP="00722411">
      <w:pPr>
        <w:tabs>
          <w:tab w:val="left" w:pos="1985"/>
        </w:tabs>
        <w:spacing w:after="0" w:line="276" w:lineRule="auto"/>
        <w:rPr>
          <w:rFonts w:ascii="Arial" w:eastAsia="바탕" w:hAnsi="Arial"/>
          <w:sz w:val="24"/>
          <w:lang w:val="en-US" w:eastAsia="ko-KR"/>
        </w:rPr>
      </w:pPr>
      <w:bookmarkStart w:id="3" w:name="_Ref298777854"/>
      <w:bookmarkEnd w:id="0"/>
      <w:bookmarkEnd w:id="1"/>
      <w:r w:rsidRPr="00B42E34">
        <w:rPr>
          <w:rFonts w:ascii="Arial" w:hAnsi="Arial"/>
          <w:b/>
          <w:sz w:val="24"/>
          <w:lang w:val="en-US"/>
        </w:rPr>
        <w:t>Agenda Item:</w:t>
      </w:r>
      <w:r w:rsidRPr="00B42E34">
        <w:rPr>
          <w:rFonts w:ascii="Arial" w:hAnsi="Arial"/>
          <w:sz w:val="24"/>
          <w:lang w:val="en-US"/>
        </w:rPr>
        <w:tab/>
      </w:r>
      <w:r>
        <w:rPr>
          <w:rFonts w:ascii="Arial" w:hAnsi="Arial"/>
          <w:sz w:val="24"/>
          <w:lang w:val="en-US"/>
        </w:rPr>
        <w:t>9.3.3</w:t>
      </w:r>
    </w:p>
    <w:p w14:paraId="62FAC987" w14:textId="77777777" w:rsidR="00722411" w:rsidRPr="00441660" w:rsidRDefault="00722411" w:rsidP="00722411">
      <w:pPr>
        <w:tabs>
          <w:tab w:val="left" w:pos="1985"/>
        </w:tabs>
        <w:spacing w:after="0" w:line="276"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A1239F3" w14:textId="77777777" w:rsidR="00722411" w:rsidRDefault="00722411" w:rsidP="00722411">
      <w:pPr>
        <w:tabs>
          <w:tab w:val="left" w:pos="1985"/>
        </w:tabs>
        <w:spacing w:after="0" w:line="276"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Pr="00936292">
        <w:rPr>
          <w:rFonts w:ascii="Arial" w:hAnsi="Arial"/>
          <w:sz w:val="24"/>
        </w:rPr>
        <w:t>Study on Potential enhancements on dynamic/flexible TDD</w:t>
      </w:r>
    </w:p>
    <w:p w14:paraId="38460D6C" w14:textId="77777777" w:rsidR="00722411" w:rsidRPr="00441660" w:rsidRDefault="00722411" w:rsidP="00722411">
      <w:pPr>
        <w:tabs>
          <w:tab w:val="left" w:pos="1985"/>
        </w:tabs>
        <w:spacing w:after="0" w:line="276"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B767FA">
      <w:pPr>
        <w:pStyle w:val="1"/>
        <w:spacing w:line="276" w:lineRule="auto"/>
      </w:pPr>
      <w:r w:rsidRPr="00A63311">
        <w:t>Introduction</w:t>
      </w:r>
      <w:bookmarkEnd w:id="3"/>
    </w:p>
    <w:p w14:paraId="711831C8" w14:textId="77777777" w:rsidR="00BB2280" w:rsidRDefault="00BB2280" w:rsidP="0016761E">
      <w:pPr>
        <w:spacing w:line="360" w:lineRule="auto"/>
        <w:ind w:firstLineChars="50" w:firstLine="110"/>
        <w:rPr>
          <w:lang w:val="en-US" w:eastAsia="ko-KR"/>
        </w:rPr>
      </w:pPr>
      <w:r>
        <w:rPr>
          <w:lang w:val="en-US" w:eastAsia="ko-KR"/>
        </w:rPr>
        <w:t xml:space="preserve">In RAN#94-e meeting, a study item on evolution of NR duplex operation is approved and the corresponding description is provided in [1]. </w:t>
      </w:r>
      <w:r>
        <w:rPr>
          <w:rFonts w:hint="eastAsia"/>
          <w:lang w:val="en-US" w:eastAsia="ko-KR"/>
        </w:rPr>
        <w:t xml:space="preserve">According to the SID, </w:t>
      </w:r>
      <w:r>
        <w:rPr>
          <w:lang w:val="en-US" w:eastAsia="ko-KR"/>
        </w:rPr>
        <w:t xml:space="preserve">the </w:t>
      </w:r>
      <w:proofErr w:type="spellStart"/>
      <w:r>
        <w:rPr>
          <w:lang w:val="en-US" w:eastAsia="ko-KR"/>
        </w:rPr>
        <w:t>subband</w:t>
      </w:r>
      <w:proofErr w:type="spellEnd"/>
      <w:r>
        <w:rPr>
          <w:lang w:val="en-US" w:eastAsia="ko-KR"/>
        </w:rPr>
        <w:t xml:space="preserve"> non-overlapping Full Duplex (SB-FD) and potential enhancements on dynamic/flexible TDD are studied. Also, identification of deployment scenarios and developing evaluation methodology are also included in the scope as follows.</w:t>
      </w:r>
    </w:p>
    <w:tbl>
      <w:tblPr>
        <w:tblStyle w:val="aa"/>
        <w:tblW w:w="0" w:type="auto"/>
        <w:tblLook w:val="04A0" w:firstRow="1" w:lastRow="0" w:firstColumn="1" w:lastColumn="0" w:noHBand="0" w:noVBand="1"/>
      </w:tblPr>
      <w:tblGrid>
        <w:gridCol w:w="9629"/>
      </w:tblGrid>
      <w:tr w:rsidR="00BB2280" w14:paraId="148CE843" w14:textId="77777777" w:rsidTr="007C0039">
        <w:tc>
          <w:tcPr>
            <w:tcW w:w="9629" w:type="dxa"/>
          </w:tcPr>
          <w:p w14:paraId="483ABC7E" w14:textId="77777777" w:rsidR="00BB2280" w:rsidRPr="00E70AB6" w:rsidRDefault="00BB2280" w:rsidP="00B767FA">
            <w:pPr>
              <w:spacing w:after="180" w:line="276" w:lineRule="auto"/>
              <w:ind w:right="-99" w:firstLine="200"/>
              <w:rPr>
                <w:rFonts w:eastAsia="DengXian"/>
                <w:bCs/>
                <w:sz w:val="20"/>
                <w:lang w:eastAsia="ko-KR"/>
              </w:rPr>
            </w:pPr>
            <w:r w:rsidRPr="00E70AB6">
              <w:rPr>
                <w:rFonts w:eastAsia="DengXian"/>
                <w:bCs/>
                <w:sz w:val="20"/>
                <w:lang w:eastAsia="ko-KR"/>
              </w:rPr>
              <w:t>In this study, the followings are assumed:</w:t>
            </w:r>
          </w:p>
          <w:p w14:paraId="105E0AEA" w14:textId="77777777" w:rsidR="00BB2280" w:rsidRPr="00E70AB6" w:rsidRDefault="00BB2280" w:rsidP="00B767FA">
            <w:pPr>
              <w:numPr>
                <w:ilvl w:val="0"/>
                <w:numId w:val="30"/>
              </w:numPr>
              <w:spacing w:after="180" w:line="276" w:lineRule="auto"/>
              <w:ind w:firstLine="200"/>
              <w:jc w:val="left"/>
              <w:rPr>
                <w:rFonts w:eastAsia="DengXian"/>
                <w:bCs/>
                <w:sz w:val="20"/>
                <w:lang w:eastAsia="ko-KR"/>
              </w:rPr>
            </w:pPr>
            <w:r w:rsidRPr="00E70AB6">
              <w:rPr>
                <w:bCs/>
                <w:sz w:val="20"/>
                <w:lang w:eastAsia="ko-KR"/>
              </w:rPr>
              <w:t xml:space="preserve">Duplex enhancement at the </w:t>
            </w:r>
            <w:proofErr w:type="spellStart"/>
            <w:r w:rsidRPr="00E70AB6">
              <w:rPr>
                <w:bCs/>
                <w:sz w:val="20"/>
                <w:lang w:eastAsia="ko-KR"/>
              </w:rPr>
              <w:t>gNB</w:t>
            </w:r>
            <w:proofErr w:type="spellEnd"/>
            <w:r w:rsidRPr="00E70AB6">
              <w:rPr>
                <w:bCs/>
                <w:sz w:val="20"/>
                <w:lang w:eastAsia="ko-KR"/>
              </w:rPr>
              <w:t xml:space="preserve"> side</w:t>
            </w:r>
          </w:p>
          <w:p w14:paraId="02D55E05" w14:textId="77777777" w:rsidR="00BB2280" w:rsidRPr="00E70AB6" w:rsidRDefault="00BB2280" w:rsidP="00B767FA">
            <w:pPr>
              <w:numPr>
                <w:ilvl w:val="0"/>
                <w:numId w:val="30"/>
              </w:numPr>
              <w:spacing w:after="180" w:line="276" w:lineRule="auto"/>
              <w:ind w:firstLine="200"/>
              <w:jc w:val="left"/>
              <w:rPr>
                <w:rFonts w:eastAsia="DengXian"/>
                <w:bCs/>
                <w:sz w:val="20"/>
                <w:lang w:eastAsia="ko-KR"/>
              </w:rPr>
            </w:pPr>
            <w:r w:rsidRPr="00E70AB6">
              <w:rPr>
                <w:bCs/>
                <w:sz w:val="20"/>
                <w:lang w:eastAsia="ko-KR"/>
              </w:rPr>
              <w:t>Half duplex operation at the UE side</w:t>
            </w:r>
          </w:p>
          <w:p w14:paraId="517AD297" w14:textId="76408EDA" w:rsidR="00BB2280" w:rsidRPr="00B767FA" w:rsidRDefault="00BB2280" w:rsidP="00B767FA">
            <w:pPr>
              <w:numPr>
                <w:ilvl w:val="0"/>
                <w:numId w:val="30"/>
              </w:numPr>
              <w:spacing w:after="180" w:line="276" w:lineRule="auto"/>
              <w:ind w:firstLine="200"/>
              <w:jc w:val="left"/>
              <w:rPr>
                <w:rFonts w:eastAsia="DengXian"/>
                <w:bCs/>
                <w:sz w:val="20"/>
                <w:lang w:eastAsia="ko-KR"/>
              </w:rPr>
            </w:pPr>
            <w:r w:rsidRPr="00E70AB6">
              <w:rPr>
                <w:bCs/>
                <w:sz w:val="20"/>
                <w:lang w:eastAsia="ko-KR"/>
              </w:rPr>
              <w:t>No restriction on frequency ranges</w:t>
            </w:r>
          </w:p>
          <w:p w14:paraId="6FEDCC1C" w14:textId="77777777" w:rsidR="00BB2280" w:rsidRPr="00E70AB6" w:rsidRDefault="00BB2280" w:rsidP="00B767FA">
            <w:pPr>
              <w:spacing w:after="180" w:line="276" w:lineRule="auto"/>
              <w:ind w:right="-99" w:firstLine="200"/>
              <w:rPr>
                <w:rFonts w:eastAsia="DengXian"/>
                <w:bCs/>
                <w:sz w:val="20"/>
                <w:lang w:eastAsia="ko-KR"/>
              </w:rPr>
            </w:pPr>
            <w:r w:rsidRPr="00E70AB6">
              <w:rPr>
                <w:rFonts w:eastAsia="DengXian" w:hint="eastAsia"/>
                <w:bCs/>
                <w:sz w:val="20"/>
                <w:lang w:eastAsia="ko-KR"/>
              </w:rPr>
              <w:t xml:space="preserve">The detailed objectives are as </w:t>
            </w:r>
            <w:r w:rsidRPr="00E70AB6">
              <w:rPr>
                <w:rFonts w:eastAsia="DengXian"/>
                <w:bCs/>
                <w:sz w:val="20"/>
                <w:lang w:eastAsia="ko-KR"/>
              </w:rPr>
              <w:t>follows</w:t>
            </w:r>
            <w:r w:rsidRPr="00E70AB6">
              <w:rPr>
                <w:rFonts w:eastAsia="DengXian" w:hint="eastAsia"/>
                <w:bCs/>
                <w:sz w:val="20"/>
                <w:lang w:eastAsia="ko-KR"/>
              </w:rPr>
              <w:t>:</w:t>
            </w:r>
          </w:p>
          <w:p w14:paraId="10BC4589" w14:textId="77777777" w:rsidR="00BB2280" w:rsidRPr="00F701F9" w:rsidRDefault="00BB2280" w:rsidP="00B767FA">
            <w:pPr>
              <w:numPr>
                <w:ilvl w:val="0"/>
                <w:numId w:val="28"/>
              </w:numPr>
              <w:spacing w:after="180" w:line="276" w:lineRule="auto"/>
              <w:ind w:firstLine="200"/>
              <w:jc w:val="left"/>
              <w:rPr>
                <w:rFonts w:eastAsia="DengXian"/>
                <w:sz w:val="20"/>
                <w:lang w:val="en-US" w:eastAsia="en-GB"/>
              </w:rPr>
            </w:pPr>
            <w:r w:rsidRPr="00F701F9">
              <w:rPr>
                <w:rFonts w:eastAsia="DengXian"/>
                <w:sz w:val="20"/>
                <w:lang w:val="en-US" w:eastAsia="en-GB"/>
              </w:rPr>
              <w:t>Identify applicable and relevant deployment scenarios (RAN1).</w:t>
            </w:r>
          </w:p>
          <w:p w14:paraId="21C459E2" w14:textId="77777777" w:rsidR="00BB2280" w:rsidRPr="00F701F9" w:rsidRDefault="00BB2280" w:rsidP="00B767FA">
            <w:pPr>
              <w:numPr>
                <w:ilvl w:val="0"/>
                <w:numId w:val="28"/>
              </w:numPr>
              <w:spacing w:after="180" w:line="276" w:lineRule="auto"/>
              <w:ind w:firstLine="200"/>
              <w:jc w:val="left"/>
              <w:rPr>
                <w:rFonts w:eastAsia="DengXian"/>
                <w:sz w:val="20"/>
                <w:lang w:val="en-US" w:eastAsia="en-GB"/>
              </w:rPr>
            </w:pPr>
            <w:r w:rsidRPr="00F701F9">
              <w:rPr>
                <w:rFonts w:eastAsia="DengXian"/>
                <w:sz w:val="20"/>
                <w:lang w:val="en-US" w:eastAsia="en-GB"/>
              </w:rPr>
              <w:t>Develop evaluation methodology for duplex enhancement (RAN1).</w:t>
            </w:r>
          </w:p>
          <w:p w14:paraId="04B90706" w14:textId="77777777" w:rsidR="00BB2280" w:rsidRPr="00E70AB6" w:rsidRDefault="00BB2280" w:rsidP="00B767FA">
            <w:pPr>
              <w:numPr>
                <w:ilvl w:val="0"/>
                <w:numId w:val="28"/>
              </w:numPr>
              <w:spacing w:after="180" w:line="276" w:lineRule="auto"/>
              <w:ind w:firstLine="200"/>
              <w:jc w:val="left"/>
              <w:rPr>
                <w:rFonts w:eastAsia="DengXian"/>
                <w:sz w:val="20"/>
                <w:lang w:val="en-US" w:eastAsia="en-GB"/>
              </w:rPr>
            </w:pPr>
            <w:r w:rsidRPr="00E70AB6">
              <w:rPr>
                <w:rFonts w:hint="eastAsia"/>
                <w:sz w:val="20"/>
                <w:lang w:val="en-US" w:eastAsia="ko-KR"/>
              </w:rPr>
              <w:t xml:space="preserve">Study </w:t>
            </w:r>
            <w:r w:rsidRPr="00E70AB6">
              <w:rPr>
                <w:sz w:val="20"/>
                <w:lang w:val="en-US" w:eastAsia="ko-KR"/>
              </w:rPr>
              <w:t xml:space="preserve">the </w:t>
            </w:r>
            <w:proofErr w:type="spellStart"/>
            <w:r w:rsidRPr="00E70AB6">
              <w:rPr>
                <w:sz w:val="20"/>
                <w:lang w:val="en-US" w:eastAsia="ko-KR"/>
              </w:rPr>
              <w:t>subband</w:t>
            </w:r>
            <w:proofErr w:type="spellEnd"/>
            <w:r w:rsidRPr="00E70AB6">
              <w:rPr>
                <w:sz w:val="20"/>
                <w:lang w:val="en-US" w:eastAsia="ko-KR"/>
              </w:rPr>
              <w:t xml:space="preserve"> non-overlapping full duplex and </w:t>
            </w:r>
            <w:bookmarkStart w:id="4" w:name="_Hlk89796625"/>
            <w:r w:rsidRPr="009A3204">
              <w:rPr>
                <w:sz w:val="20"/>
                <w:lang w:val="en-US" w:eastAsia="ko-KR"/>
              </w:rPr>
              <w:t xml:space="preserve">potential enhancements on </w:t>
            </w:r>
            <w:r w:rsidRPr="009A3204">
              <w:rPr>
                <w:bCs/>
                <w:sz w:val="20"/>
                <w:lang w:eastAsia="ko-KR"/>
              </w:rPr>
              <w:t>dynamic/flexible TDD</w:t>
            </w:r>
            <w:bookmarkEnd w:id="4"/>
            <w:r w:rsidRPr="00E70AB6">
              <w:rPr>
                <w:bCs/>
                <w:sz w:val="20"/>
                <w:lang w:eastAsia="ko-KR"/>
              </w:rPr>
              <w:t xml:space="preserve"> (RAN1, RAN4).</w:t>
            </w:r>
          </w:p>
          <w:p w14:paraId="494F3570" w14:textId="77777777" w:rsidR="00BB2280" w:rsidRPr="00E70AB6" w:rsidRDefault="00BB2280" w:rsidP="00B767FA">
            <w:pPr>
              <w:numPr>
                <w:ilvl w:val="0"/>
                <w:numId w:val="27"/>
              </w:numPr>
              <w:spacing w:after="180" w:line="276" w:lineRule="auto"/>
              <w:ind w:firstLine="200"/>
              <w:contextualSpacing/>
              <w:jc w:val="left"/>
              <w:rPr>
                <w:bCs/>
                <w:sz w:val="20"/>
                <w:lang w:eastAsia="ko-KR"/>
              </w:rPr>
            </w:pPr>
            <w:r w:rsidRPr="00E70AB6">
              <w:rPr>
                <w:bCs/>
                <w:sz w:val="20"/>
                <w:lang w:eastAsia="ko-KR"/>
              </w:rPr>
              <w:t>Identify possible schemes and evaluate their feasibility and performances (RAN1).</w:t>
            </w:r>
          </w:p>
          <w:p w14:paraId="7EC1F5BB" w14:textId="77777777" w:rsidR="00BB2280" w:rsidRPr="00E70AB6" w:rsidRDefault="00BB2280" w:rsidP="00B767FA">
            <w:pPr>
              <w:numPr>
                <w:ilvl w:val="0"/>
                <w:numId w:val="27"/>
              </w:numPr>
              <w:spacing w:after="180" w:line="276" w:lineRule="auto"/>
              <w:ind w:firstLine="200"/>
              <w:contextualSpacing/>
              <w:jc w:val="left"/>
              <w:rPr>
                <w:bCs/>
                <w:sz w:val="20"/>
                <w:lang w:eastAsia="ko-KR"/>
              </w:rPr>
            </w:pPr>
            <w:r w:rsidRPr="00E70AB6">
              <w:rPr>
                <w:bCs/>
                <w:sz w:val="20"/>
                <w:lang w:eastAsia="ko-KR"/>
              </w:rPr>
              <w:t>Study inter-</w:t>
            </w:r>
            <w:proofErr w:type="spellStart"/>
            <w:r w:rsidRPr="00E70AB6">
              <w:rPr>
                <w:bCs/>
                <w:sz w:val="20"/>
                <w:lang w:eastAsia="ko-KR"/>
              </w:rPr>
              <w:t>gNB</w:t>
            </w:r>
            <w:proofErr w:type="spellEnd"/>
            <w:r w:rsidRPr="00E70AB6">
              <w:rPr>
                <w:bCs/>
                <w:sz w:val="20"/>
                <w:lang w:eastAsia="ko-KR"/>
              </w:rPr>
              <w:t xml:space="preserve"> and inter-UE CLI handling and identify solutions to manage them (RAN1). </w:t>
            </w:r>
          </w:p>
          <w:p w14:paraId="71FD0449" w14:textId="77777777" w:rsidR="00BB2280" w:rsidRPr="00E70AB6" w:rsidRDefault="00BB2280" w:rsidP="00B767FA">
            <w:pPr>
              <w:numPr>
                <w:ilvl w:val="1"/>
                <w:numId w:val="27"/>
              </w:numPr>
              <w:spacing w:after="180" w:line="276" w:lineRule="auto"/>
              <w:ind w:firstLine="200"/>
              <w:contextualSpacing/>
              <w:jc w:val="left"/>
              <w:rPr>
                <w:bCs/>
                <w:sz w:val="20"/>
                <w:lang w:eastAsia="ko-KR"/>
              </w:rPr>
            </w:pPr>
            <w:r w:rsidRPr="00E70AB6">
              <w:rPr>
                <w:bCs/>
                <w:sz w:val="20"/>
                <w:lang w:eastAsia="ko-KR"/>
              </w:rPr>
              <w:t>Consider intra-</w:t>
            </w:r>
            <w:proofErr w:type="spellStart"/>
            <w:r w:rsidRPr="00E70AB6">
              <w:rPr>
                <w:bCs/>
                <w:sz w:val="20"/>
                <w:lang w:eastAsia="ko-KR"/>
              </w:rPr>
              <w:t>subband</w:t>
            </w:r>
            <w:proofErr w:type="spellEnd"/>
            <w:r w:rsidRPr="00E70AB6">
              <w:rPr>
                <w:bCs/>
                <w:sz w:val="20"/>
                <w:lang w:eastAsia="ko-KR"/>
              </w:rPr>
              <w:t xml:space="preserve"> CLI and inter-</w:t>
            </w:r>
            <w:proofErr w:type="spellStart"/>
            <w:r w:rsidRPr="00E70AB6">
              <w:rPr>
                <w:bCs/>
                <w:sz w:val="20"/>
                <w:lang w:eastAsia="ko-KR"/>
              </w:rPr>
              <w:t>subband</w:t>
            </w:r>
            <w:proofErr w:type="spellEnd"/>
            <w:r w:rsidRPr="00E70AB6">
              <w:rPr>
                <w:bCs/>
                <w:sz w:val="20"/>
                <w:lang w:eastAsia="ko-KR"/>
              </w:rPr>
              <w:t xml:space="preserve"> CLI in case of the </w:t>
            </w:r>
            <w:proofErr w:type="spellStart"/>
            <w:r w:rsidRPr="00E70AB6">
              <w:rPr>
                <w:sz w:val="20"/>
                <w:lang w:val="en-US" w:eastAsia="ko-KR"/>
              </w:rPr>
              <w:t>subband</w:t>
            </w:r>
            <w:proofErr w:type="spellEnd"/>
            <w:r w:rsidRPr="00E70AB6">
              <w:rPr>
                <w:sz w:val="20"/>
                <w:lang w:val="en-US" w:eastAsia="ko-KR"/>
              </w:rPr>
              <w:t xml:space="preserve"> non-overlapping full duplex</w:t>
            </w:r>
            <w:r w:rsidRPr="00E70AB6">
              <w:rPr>
                <w:bCs/>
                <w:sz w:val="20"/>
                <w:lang w:eastAsia="ko-KR"/>
              </w:rPr>
              <w:t>.</w:t>
            </w:r>
          </w:p>
          <w:p w14:paraId="129A6061" w14:textId="77777777" w:rsidR="00BB2280" w:rsidRPr="00E70AB6" w:rsidRDefault="00BB2280" w:rsidP="00B767FA">
            <w:pPr>
              <w:numPr>
                <w:ilvl w:val="0"/>
                <w:numId w:val="27"/>
              </w:numPr>
              <w:spacing w:after="180" w:line="276" w:lineRule="auto"/>
              <w:ind w:firstLine="200"/>
              <w:contextualSpacing/>
              <w:jc w:val="left"/>
              <w:rPr>
                <w:bCs/>
                <w:sz w:val="20"/>
                <w:lang w:eastAsia="ko-KR"/>
              </w:rPr>
            </w:pPr>
            <w:r w:rsidRPr="00E70AB6">
              <w:rPr>
                <w:bCs/>
                <w:sz w:val="20"/>
                <w:lang w:eastAsia="ko-KR"/>
              </w:rPr>
              <w:t>Study the performance of the identified schemes as well as the impact on legacy operation assuming their co-existence in co-channel and adjacent channels (RAN1).</w:t>
            </w:r>
          </w:p>
          <w:p w14:paraId="47702674" w14:textId="77777777" w:rsidR="00BB2280" w:rsidRPr="00E70AB6" w:rsidRDefault="00BB2280" w:rsidP="00B767FA">
            <w:pPr>
              <w:numPr>
                <w:ilvl w:val="0"/>
                <w:numId w:val="27"/>
              </w:numPr>
              <w:spacing w:after="180" w:line="276" w:lineRule="auto"/>
              <w:ind w:firstLine="200"/>
              <w:contextualSpacing/>
              <w:jc w:val="left"/>
              <w:rPr>
                <w:bCs/>
                <w:sz w:val="20"/>
                <w:lang w:eastAsia="ko-KR"/>
              </w:rPr>
            </w:pPr>
            <w:r w:rsidRPr="00E70AB6">
              <w:rPr>
                <w:bCs/>
                <w:sz w:val="20"/>
                <w:lang w:eastAsia="ko-KR"/>
              </w:rPr>
              <w:t>Study the feasibility of and impact on RF requirements considering adjacent-channel co-existence with the legacy operation (RAN4).</w:t>
            </w:r>
          </w:p>
          <w:p w14:paraId="34801957" w14:textId="77777777" w:rsidR="00BB2280" w:rsidRPr="00E70AB6" w:rsidRDefault="00BB2280" w:rsidP="00B767FA">
            <w:pPr>
              <w:numPr>
                <w:ilvl w:val="0"/>
                <w:numId w:val="27"/>
              </w:numPr>
              <w:spacing w:after="180" w:line="276" w:lineRule="auto"/>
              <w:ind w:firstLine="200"/>
              <w:contextualSpacing/>
              <w:jc w:val="left"/>
              <w:rPr>
                <w:bCs/>
                <w:sz w:val="20"/>
                <w:lang w:eastAsia="ko-KR"/>
              </w:rPr>
            </w:pPr>
            <w:r w:rsidRPr="00E70AB6">
              <w:rPr>
                <w:bCs/>
                <w:sz w:val="20"/>
                <w:lang w:eastAsia="ko-KR"/>
              </w:rPr>
              <w:t>Study the feasibility of and impact on RF requirements considering the self-interference, the inter-</w:t>
            </w:r>
            <w:proofErr w:type="spellStart"/>
            <w:r w:rsidRPr="00E70AB6">
              <w:rPr>
                <w:bCs/>
                <w:sz w:val="20"/>
                <w:lang w:eastAsia="ko-KR"/>
              </w:rPr>
              <w:t>subband</w:t>
            </w:r>
            <w:proofErr w:type="spellEnd"/>
            <w:r w:rsidRPr="00E70AB6">
              <w:rPr>
                <w:bCs/>
                <w:sz w:val="20"/>
                <w:lang w:eastAsia="ko-KR"/>
              </w:rPr>
              <w:t xml:space="preserve"> CLI, and the inter-operator CLI at </w:t>
            </w:r>
            <w:proofErr w:type="spellStart"/>
            <w:r w:rsidRPr="00E70AB6">
              <w:rPr>
                <w:bCs/>
                <w:sz w:val="20"/>
                <w:lang w:eastAsia="ko-KR"/>
              </w:rPr>
              <w:t>gNB</w:t>
            </w:r>
            <w:proofErr w:type="spellEnd"/>
            <w:r w:rsidRPr="00E70AB6">
              <w:rPr>
                <w:bCs/>
                <w:sz w:val="20"/>
                <w:lang w:eastAsia="ko-KR"/>
              </w:rPr>
              <w:t xml:space="preserve"> and the inter-</w:t>
            </w:r>
            <w:proofErr w:type="spellStart"/>
            <w:r w:rsidRPr="00E70AB6">
              <w:rPr>
                <w:bCs/>
                <w:sz w:val="20"/>
                <w:lang w:eastAsia="ko-KR"/>
              </w:rPr>
              <w:t>subband</w:t>
            </w:r>
            <w:proofErr w:type="spellEnd"/>
            <w:r w:rsidRPr="00E70AB6">
              <w:rPr>
                <w:bCs/>
                <w:sz w:val="20"/>
                <w:lang w:eastAsia="ko-KR"/>
              </w:rPr>
              <w:t xml:space="preserve"> CLI and inter-operator CLI at UE (RAN4).</w:t>
            </w:r>
          </w:p>
          <w:p w14:paraId="3158F958" w14:textId="77777777" w:rsidR="00BB2280" w:rsidRPr="00E70AB6" w:rsidRDefault="00BB2280" w:rsidP="00B767FA">
            <w:pPr>
              <w:numPr>
                <w:ilvl w:val="0"/>
                <w:numId w:val="29"/>
              </w:numPr>
              <w:spacing w:after="180" w:line="276" w:lineRule="auto"/>
              <w:ind w:firstLine="200"/>
              <w:contextualSpacing/>
              <w:jc w:val="left"/>
              <w:rPr>
                <w:bCs/>
                <w:sz w:val="20"/>
                <w:lang w:eastAsia="ko-KR"/>
              </w:rPr>
            </w:pPr>
            <w:r w:rsidRPr="00E70AB6">
              <w:rPr>
                <w:bCs/>
                <w:sz w:val="20"/>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0676BF13" w14:textId="0E7A5FD0" w:rsidR="00BB2280" w:rsidRPr="0016761E" w:rsidRDefault="00BB2280" w:rsidP="0016761E">
            <w:pPr>
              <w:numPr>
                <w:ilvl w:val="0"/>
                <w:numId w:val="29"/>
              </w:numPr>
              <w:spacing w:after="180" w:line="276" w:lineRule="auto"/>
              <w:ind w:firstLine="200"/>
              <w:contextualSpacing/>
              <w:jc w:val="left"/>
              <w:rPr>
                <w:rFonts w:eastAsia="DengXian"/>
                <w:sz w:val="20"/>
                <w:lang w:val="en-US" w:eastAsia="en-GB"/>
              </w:rPr>
            </w:pPr>
            <w:r w:rsidRPr="00E70AB6">
              <w:rPr>
                <w:rFonts w:eastAsia="DengXian"/>
                <w:sz w:val="20"/>
                <w:lang w:val="en-US" w:eastAsia="en-GB"/>
              </w:rPr>
              <w:t>Summarize the regulatory aspects that have to be considered for deploying the identified duplex enhancements in TDD unpaired spectrum (RAN4).</w:t>
            </w:r>
          </w:p>
        </w:tc>
      </w:tr>
    </w:tbl>
    <w:p w14:paraId="65A92B25" w14:textId="77777777" w:rsidR="00025ED7" w:rsidRDefault="00025ED7" w:rsidP="00B767FA">
      <w:pPr>
        <w:spacing w:line="276" w:lineRule="auto"/>
        <w:ind w:firstLineChars="100" w:firstLine="220"/>
        <w:rPr>
          <w:lang w:val="en-US" w:eastAsia="ko-KR"/>
        </w:rPr>
      </w:pPr>
    </w:p>
    <w:p w14:paraId="30280DAC" w14:textId="3D6BBFF2" w:rsidR="00884D88" w:rsidRPr="00884D88" w:rsidRDefault="00884D88" w:rsidP="0016761E">
      <w:pPr>
        <w:spacing w:line="360" w:lineRule="auto"/>
        <w:ind w:firstLineChars="100" w:firstLine="220"/>
        <w:rPr>
          <w:lang w:val="en-US" w:eastAsia="ko-KR"/>
        </w:rPr>
      </w:pPr>
      <w:r>
        <w:rPr>
          <w:rFonts w:hint="eastAsia"/>
          <w:lang w:val="en-US" w:eastAsia="ko-KR"/>
        </w:rPr>
        <w:t xml:space="preserve">In this contribution, we discuss </w:t>
      </w:r>
      <w:r>
        <w:rPr>
          <w:lang w:val="en-US" w:eastAsia="ko-KR"/>
        </w:rPr>
        <w:t xml:space="preserve">on </w:t>
      </w:r>
      <w:r w:rsidRPr="00CB6D99">
        <w:rPr>
          <w:lang w:val="en-US" w:eastAsia="ko-KR"/>
        </w:rPr>
        <w:t>potential enhancements on dynamic/flexible TDD</w:t>
      </w:r>
      <w:r>
        <w:rPr>
          <w:lang w:val="en-US" w:eastAsia="ko-KR"/>
        </w:rPr>
        <w:t>. Specifically, discussion is focused on the cross link interference (CLI) in terms of UE-to-UE CLI.</w:t>
      </w:r>
    </w:p>
    <w:p w14:paraId="49B9443C" w14:textId="4CB4F973" w:rsidR="008C5078" w:rsidRDefault="008C5078" w:rsidP="0016761E">
      <w:pPr>
        <w:pStyle w:val="1"/>
        <w:spacing w:line="360" w:lineRule="auto"/>
      </w:pPr>
      <w:r>
        <w:lastRenderedPageBreak/>
        <w:t>UE</w:t>
      </w:r>
      <w:r>
        <w:rPr>
          <w:rFonts w:hint="eastAsia"/>
        </w:rPr>
        <w:t>-to-</w:t>
      </w:r>
      <w:r>
        <w:t>UE</w:t>
      </w:r>
      <w:r>
        <w:rPr>
          <w:rFonts w:hint="eastAsia"/>
        </w:rPr>
        <w:t xml:space="preserve"> CLI</w:t>
      </w:r>
      <w:r w:rsidR="009D1A33">
        <w:t xml:space="preserve"> </w:t>
      </w:r>
      <w:r w:rsidR="00DC4AFA">
        <w:t>handling</w:t>
      </w:r>
    </w:p>
    <w:p w14:paraId="6A7FE8C6" w14:textId="238319DA" w:rsidR="00BC1E43" w:rsidRDefault="005E6AE5" w:rsidP="00D50702">
      <w:pPr>
        <w:spacing w:line="360" w:lineRule="auto"/>
        <w:ind w:firstLineChars="100" w:firstLine="220"/>
        <w:rPr>
          <w:lang w:val="en-US" w:eastAsia="ko-KR"/>
        </w:rPr>
      </w:pPr>
      <w:r w:rsidRPr="005E6AE5">
        <w:rPr>
          <w:lang w:val="en-US" w:eastAsia="ko-KR"/>
        </w:rPr>
        <w:t xml:space="preserve">Before going into detailed discussions, it is necessary to examine the scenarios in which UE-to-UE CLI occurs. First, the link direction between the UEs </w:t>
      </w:r>
      <w:r>
        <w:rPr>
          <w:lang w:val="en-US" w:eastAsia="ko-KR"/>
        </w:rPr>
        <w:t>should be different</w:t>
      </w:r>
      <w:r w:rsidRPr="005E6AE5">
        <w:rPr>
          <w:lang w:val="en-US" w:eastAsia="ko-KR"/>
        </w:rPr>
        <w:t xml:space="preserve">, and secondly, the distance between the two UEs must be close enough for the victim UE to receive the aggressor UE's signal. This can be divided into intra-cell UE-to-UE CLI and inter-cell UE-to-UE CLI. Intra-cell UE-to-UE CLI occurs when the link direction between UEs within a cell is different. This can occur when some UEs </w:t>
      </w:r>
      <w:r w:rsidR="00EC112A">
        <w:rPr>
          <w:lang w:val="en-US" w:eastAsia="ko-KR"/>
        </w:rPr>
        <w:t>fails to receive change of TDD configuration properly</w:t>
      </w:r>
      <w:r w:rsidR="00EC112A" w:rsidRPr="005E6AE5">
        <w:rPr>
          <w:lang w:val="en-US" w:eastAsia="ko-KR"/>
        </w:rPr>
        <w:t xml:space="preserve"> </w:t>
      </w:r>
      <w:r w:rsidRPr="005E6AE5">
        <w:rPr>
          <w:lang w:val="en-US" w:eastAsia="ko-KR"/>
        </w:rPr>
        <w:t xml:space="preserve">in cells that operate flexible TDD, but is mainly related to the SBFD environment. On the other hand, inter-cell UE-to-UE CLI occurs in both dynamic/flexible TDD and SBFD environments. In this case, </w:t>
      </w:r>
      <w:r w:rsidR="00EC112A">
        <w:rPr>
          <w:lang w:val="en-US" w:eastAsia="ko-KR"/>
        </w:rPr>
        <w:t>it</w:t>
      </w:r>
      <w:r w:rsidRPr="005E6AE5">
        <w:rPr>
          <w:lang w:val="en-US" w:eastAsia="ko-KR"/>
        </w:rPr>
        <w:t xml:space="preserve"> can </w:t>
      </w:r>
      <w:r w:rsidR="00EC112A">
        <w:rPr>
          <w:lang w:val="en-US" w:eastAsia="ko-KR"/>
        </w:rPr>
        <w:t xml:space="preserve">be </w:t>
      </w:r>
      <w:r w:rsidRPr="005E6AE5">
        <w:rPr>
          <w:lang w:val="en-US" w:eastAsia="ko-KR"/>
        </w:rPr>
        <w:t>assume</w:t>
      </w:r>
      <w:r w:rsidR="00EC112A">
        <w:rPr>
          <w:lang w:val="en-US" w:eastAsia="ko-KR"/>
        </w:rPr>
        <w:t>d</w:t>
      </w:r>
      <w:r w:rsidRPr="005E6AE5">
        <w:rPr>
          <w:lang w:val="en-US" w:eastAsia="ko-KR"/>
        </w:rPr>
        <w:t xml:space="preserve"> that both the victim and aggressor are </w:t>
      </w:r>
      <w:r w:rsidR="00EC112A">
        <w:rPr>
          <w:lang w:val="en-US" w:eastAsia="ko-KR"/>
        </w:rPr>
        <w:t xml:space="preserve">located </w:t>
      </w:r>
      <w:r w:rsidRPr="005E6AE5">
        <w:rPr>
          <w:lang w:val="en-US" w:eastAsia="ko-KR"/>
        </w:rPr>
        <w:t xml:space="preserve">at the cell edge in order for the distance between the two UEs to be close enough. Therefore, </w:t>
      </w:r>
      <w:r w:rsidR="00EC112A">
        <w:rPr>
          <w:lang w:val="en-US" w:eastAsia="ko-KR"/>
        </w:rPr>
        <w:t xml:space="preserve">it is perfectly reasonable to focus on </w:t>
      </w:r>
      <w:r w:rsidRPr="005E6AE5">
        <w:rPr>
          <w:lang w:val="en-US" w:eastAsia="ko-KR"/>
        </w:rPr>
        <w:t xml:space="preserve">the environment where both the victim and aggressor </w:t>
      </w:r>
      <w:r w:rsidR="00EC112A">
        <w:rPr>
          <w:lang w:val="en-US" w:eastAsia="ko-KR"/>
        </w:rPr>
        <w:t xml:space="preserve">UEs </w:t>
      </w:r>
      <w:r w:rsidRPr="005E6AE5">
        <w:rPr>
          <w:lang w:val="en-US" w:eastAsia="ko-KR"/>
        </w:rPr>
        <w:t xml:space="preserve">are </w:t>
      </w:r>
      <w:r w:rsidR="00EC112A">
        <w:rPr>
          <w:lang w:val="en-US" w:eastAsia="ko-KR"/>
        </w:rPr>
        <w:t xml:space="preserve">located </w:t>
      </w:r>
      <w:r w:rsidRPr="005E6AE5">
        <w:rPr>
          <w:lang w:val="en-US" w:eastAsia="ko-KR"/>
        </w:rPr>
        <w:t>at the cell edge in inter-cell UE-to-UE CLI.</w:t>
      </w:r>
    </w:p>
    <w:p w14:paraId="7783814E" w14:textId="77777777" w:rsidR="00887E12" w:rsidRPr="00D50702" w:rsidRDefault="00887E12" w:rsidP="00D50702">
      <w:pPr>
        <w:spacing w:line="360" w:lineRule="auto"/>
        <w:ind w:firstLineChars="100" w:firstLine="220"/>
        <w:rPr>
          <w:lang w:val="en-US" w:eastAsia="ko-KR"/>
        </w:rPr>
      </w:pPr>
    </w:p>
    <w:p w14:paraId="57C77892" w14:textId="4FC4FFC4" w:rsidR="00BC1E43" w:rsidRPr="001D010A" w:rsidRDefault="00BC1E43" w:rsidP="00517DB6">
      <w:pPr>
        <w:spacing w:line="360" w:lineRule="auto"/>
        <w:rPr>
          <w:i/>
          <w:lang w:val="en-US" w:eastAsia="ko-KR"/>
        </w:rPr>
      </w:pPr>
      <w:r w:rsidRPr="001D010A">
        <w:rPr>
          <w:b/>
          <w:i/>
          <w:lang w:val="en-US" w:eastAsia="ko-KR"/>
        </w:rPr>
        <w:t>Observation</w:t>
      </w:r>
      <w:r w:rsidRPr="001D010A">
        <w:rPr>
          <w:rFonts w:hint="eastAsia"/>
          <w:b/>
          <w:i/>
          <w:lang w:val="en-US" w:eastAsia="ko-KR"/>
        </w:rPr>
        <w:t xml:space="preserve"> </w:t>
      </w:r>
      <w:r w:rsidR="002C6CFF" w:rsidRPr="001D010A">
        <w:rPr>
          <w:b/>
          <w:i/>
          <w:lang w:val="en-US" w:eastAsia="ko-KR"/>
        </w:rPr>
        <w:t>1</w:t>
      </w:r>
      <w:r w:rsidRPr="001D010A">
        <w:rPr>
          <w:rFonts w:hint="eastAsia"/>
          <w:b/>
          <w:i/>
          <w:lang w:val="en-US" w:eastAsia="ko-KR"/>
        </w:rPr>
        <w:t xml:space="preserve">. </w:t>
      </w:r>
      <w:r w:rsidRPr="001D010A">
        <w:rPr>
          <w:b/>
          <w:i/>
          <w:lang w:val="en-US" w:eastAsia="ko-KR"/>
        </w:rPr>
        <w:t>Inter-cell UE-to-UE CLI with both of victim and aggressor UE located at the cell edge is common scenario to both SBFD and dynamic/flexible TDD.</w:t>
      </w:r>
    </w:p>
    <w:p w14:paraId="02D7C5A5" w14:textId="755EE555" w:rsidR="006D56A3" w:rsidRDefault="006D56A3" w:rsidP="0016761E">
      <w:pPr>
        <w:spacing w:line="360" w:lineRule="auto"/>
        <w:ind w:firstLineChars="100" w:firstLine="220"/>
        <w:rPr>
          <w:lang w:val="en-US" w:eastAsia="ko-KR"/>
        </w:rPr>
      </w:pPr>
    </w:p>
    <w:p w14:paraId="4FF9E78C" w14:textId="3942446F" w:rsidR="00D50702" w:rsidRDefault="00D50702" w:rsidP="00D50702">
      <w:pPr>
        <w:spacing w:line="360" w:lineRule="auto"/>
        <w:ind w:firstLineChars="100" w:firstLine="220"/>
        <w:rPr>
          <w:lang w:val="en-US" w:eastAsia="ko-KR"/>
        </w:rPr>
      </w:pPr>
      <w:r w:rsidRPr="005E6AE5">
        <w:rPr>
          <w:lang w:val="en-US" w:eastAsia="ko-KR"/>
        </w:rPr>
        <w:t xml:space="preserve">In the case of flexible/dynamic TDD and changing link directions between </w:t>
      </w:r>
      <w:proofErr w:type="spellStart"/>
      <w:r w:rsidRPr="005E6AE5">
        <w:rPr>
          <w:lang w:val="en-US" w:eastAsia="ko-KR"/>
        </w:rPr>
        <w:t>gNBs</w:t>
      </w:r>
      <w:proofErr w:type="spellEnd"/>
      <w:r w:rsidRPr="005E6AE5">
        <w:rPr>
          <w:lang w:val="en-US" w:eastAsia="ko-KR"/>
        </w:rPr>
        <w:t xml:space="preserve">, periodic resource measurements have limited reliability. </w:t>
      </w:r>
      <w:r>
        <w:rPr>
          <w:lang w:val="en-US" w:eastAsia="ko-KR"/>
        </w:rPr>
        <w:t xml:space="preserve">It </w:t>
      </w:r>
      <w:r w:rsidRPr="005E6AE5">
        <w:rPr>
          <w:lang w:val="en-US" w:eastAsia="ko-KR"/>
        </w:rPr>
        <w:t xml:space="preserve">is because the link direction </w:t>
      </w:r>
      <w:r>
        <w:rPr>
          <w:lang w:val="en-US" w:eastAsia="ko-KR"/>
        </w:rPr>
        <w:t>can be changed</w:t>
      </w:r>
      <w:r w:rsidRPr="005E6AE5">
        <w:rPr>
          <w:lang w:val="en-US" w:eastAsia="ko-KR"/>
        </w:rPr>
        <w:t xml:space="preserve"> dynamically</w:t>
      </w:r>
      <w:r>
        <w:rPr>
          <w:lang w:val="en-US" w:eastAsia="ko-KR"/>
        </w:rPr>
        <w:t xml:space="preserve"> and/or flexibly.</w:t>
      </w:r>
      <w:r w:rsidRPr="005E6AE5">
        <w:rPr>
          <w:lang w:val="en-US" w:eastAsia="ko-KR"/>
        </w:rPr>
        <w:t xml:space="preserve"> </w:t>
      </w:r>
      <w:r>
        <w:rPr>
          <w:lang w:val="en-US" w:eastAsia="ko-KR"/>
        </w:rPr>
        <w:t>P</w:t>
      </w:r>
      <w:r w:rsidRPr="005E6AE5">
        <w:rPr>
          <w:lang w:val="en-US" w:eastAsia="ko-KR"/>
        </w:rPr>
        <w:t xml:space="preserve">articularly </w:t>
      </w:r>
      <w:r>
        <w:rPr>
          <w:lang w:val="en-US" w:eastAsia="ko-KR"/>
        </w:rPr>
        <w:t xml:space="preserve">the uplink </w:t>
      </w:r>
      <w:r w:rsidRPr="005E6AE5">
        <w:rPr>
          <w:lang w:val="en-US" w:eastAsia="ko-KR"/>
        </w:rPr>
        <w:t>transmissions are not always periodic and have limited repetition numbers. Therefore, performance degradation of downlink reception due to UE-to-UE CLI experienced by the victim UE cannot be reflected in long-term characteristics or may only be reflected in some parts, making it insignificant. In other words, UE-to-UE CLI in dynamic/flexible TDD has short-term characteristics, and thus, L1/L2 based measurement and report that are tailored to this characteristic are necessary.</w:t>
      </w:r>
      <w:r>
        <w:rPr>
          <w:lang w:val="en-US" w:eastAsia="ko-KR"/>
        </w:rPr>
        <w:t xml:space="preserve"> In such context, discussion provided is focusing on L1/L2 based measurement and report.</w:t>
      </w:r>
    </w:p>
    <w:p w14:paraId="7AF239E3" w14:textId="77777777" w:rsidR="00BA3E6F" w:rsidRPr="00D50702" w:rsidRDefault="00BA3E6F" w:rsidP="0016761E">
      <w:pPr>
        <w:spacing w:line="360" w:lineRule="auto"/>
        <w:ind w:firstLineChars="100" w:firstLine="220"/>
        <w:rPr>
          <w:lang w:val="en-US" w:eastAsia="ko-KR"/>
        </w:rPr>
      </w:pPr>
    </w:p>
    <w:p w14:paraId="1663957C" w14:textId="6D18D608" w:rsidR="008C5078" w:rsidRDefault="00A52F42" w:rsidP="00C14A53">
      <w:pPr>
        <w:pStyle w:val="2"/>
      </w:pPr>
      <w:bookmarkStart w:id="5" w:name="_Ref131778940"/>
      <w:r>
        <w:t>Measurement for L1/L2 based UE-to-UE CLI</w:t>
      </w:r>
      <w:bookmarkEnd w:id="5"/>
    </w:p>
    <w:p w14:paraId="2819739C" w14:textId="79A508B4" w:rsidR="009064D0" w:rsidRDefault="00FF310F" w:rsidP="00FF310F">
      <w:pPr>
        <w:spacing w:line="360" w:lineRule="auto"/>
        <w:ind w:firstLineChars="100" w:firstLine="220"/>
        <w:rPr>
          <w:lang w:val="en-US" w:eastAsia="ko-KR"/>
        </w:rPr>
      </w:pPr>
      <w:r>
        <w:rPr>
          <w:rFonts w:hint="eastAsia"/>
          <w:lang w:val="en-US" w:eastAsia="ko-KR"/>
        </w:rPr>
        <w:t>In this section, measurement resource itself and further information to enhance more accurate measurement, i.e.,</w:t>
      </w:r>
      <w:r>
        <w:rPr>
          <w:lang w:val="en-US" w:eastAsia="ko-KR"/>
        </w:rPr>
        <w:t xml:space="preserve"> spatial domain information and timing information for measurement are discussed.</w:t>
      </w:r>
    </w:p>
    <w:p w14:paraId="331A866F" w14:textId="77777777" w:rsidR="001D010A" w:rsidRDefault="001D010A" w:rsidP="0016761E">
      <w:pPr>
        <w:spacing w:line="360" w:lineRule="auto"/>
        <w:ind w:firstLineChars="150" w:firstLine="330"/>
        <w:rPr>
          <w:lang w:val="en-US" w:eastAsia="ko-KR"/>
        </w:rPr>
      </w:pPr>
    </w:p>
    <w:p w14:paraId="6747DA1E" w14:textId="1AB697D9" w:rsidR="009064D0" w:rsidRPr="00EB6544" w:rsidRDefault="009064D0" w:rsidP="0016761E">
      <w:pPr>
        <w:spacing w:line="360" w:lineRule="auto"/>
        <w:ind w:firstLineChars="100" w:firstLine="220"/>
        <w:rPr>
          <w:b/>
          <w:u w:val="single"/>
          <w:lang w:val="en-US" w:eastAsia="ko-KR"/>
        </w:rPr>
      </w:pPr>
      <w:r>
        <w:rPr>
          <w:b/>
          <w:u w:val="single"/>
          <w:lang w:val="en-US" w:eastAsia="ko-KR"/>
        </w:rPr>
        <w:t>M</w:t>
      </w:r>
      <w:r>
        <w:rPr>
          <w:rFonts w:hint="eastAsia"/>
          <w:b/>
          <w:u w:val="single"/>
          <w:lang w:val="en-US" w:eastAsia="ko-KR"/>
        </w:rPr>
        <w:t xml:space="preserve">easurement </w:t>
      </w:r>
      <w:r>
        <w:rPr>
          <w:b/>
          <w:u w:val="single"/>
          <w:lang w:val="en-US" w:eastAsia="ko-KR"/>
        </w:rPr>
        <w:t>resource</w:t>
      </w:r>
    </w:p>
    <w:p w14:paraId="1F537C36" w14:textId="73CC9C87" w:rsidR="00C923F1" w:rsidRDefault="005E6AE5" w:rsidP="00F7113A">
      <w:pPr>
        <w:spacing w:line="360" w:lineRule="auto"/>
        <w:ind w:firstLineChars="100" w:firstLine="220"/>
        <w:rPr>
          <w:lang w:val="en-US" w:eastAsia="ko-KR"/>
        </w:rPr>
      </w:pPr>
      <w:r>
        <w:rPr>
          <w:lang w:val="en-US" w:eastAsia="ko-KR"/>
        </w:rPr>
        <w:t>For t</w:t>
      </w:r>
      <w:r>
        <w:rPr>
          <w:rFonts w:hint="eastAsia"/>
          <w:lang w:val="en-US" w:eastAsia="ko-KR"/>
        </w:rPr>
        <w:t xml:space="preserve">he conventional </w:t>
      </w:r>
      <w:r>
        <w:rPr>
          <w:lang w:val="en-US" w:eastAsia="ko-KR"/>
        </w:rPr>
        <w:t xml:space="preserve">L3 based CLI measurement, only periodic resource can be configured for both of SRS and CLI. Since the target of L1/L2 based UE-to-UE CLI enhancement is to deliver timely manner CLI information to </w:t>
      </w:r>
      <w:proofErr w:type="spellStart"/>
      <w:r>
        <w:rPr>
          <w:lang w:val="en-US" w:eastAsia="ko-KR"/>
        </w:rPr>
        <w:t>gNB</w:t>
      </w:r>
      <w:proofErr w:type="spellEnd"/>
      <w:r>
        <w:rPr>
          <w:lang w:val="en-US" w:eastAsia="ko-KR"/>
        </w:rPr>
        <w:t xml:space="preserve">, it is natural that aperiodic resource should be considered for time domain configuration of measurement resource. If the periodic resource is considered for L1/L2 based CLI measurement resource, </w:t>
      </w:r>
      <w:r>
        <w:rPr>
          <w:rFonts w:hint="eastAsia"/>
          <w:lang w:val="en-US" w:eastAsia="ko-KR"/>
        </w:rPr>
        <w:lastRenderedPageBreak/>
        <w:t>since t</w:t>
      </w:r>
      <w:r>
        <w:rPr>
          <w:lang w:val="en-US" w:eastAsia="ko-KR"/>
        </w:rPr>
        <w:t>he conventional</w:t>
      </w:r>
      <w:r>
        <w:rPr>
          <w:rFonts w:hint="eastAsia"/>
          <w:lang w:val="en-US" w:eastAsia="ko-KR"/>
        </w:rPr>
        <w:t xml:space="preserve"> </w:t>
      </w:r>
      <w:r>
        <w:rPr>
          <w:lang w:val="en-US" w:eastAsia="ko-KR"/>
        </w:rPr>
        <w:t xml:space="preserve">configurable periodicity is between 120 </w:t>
      </w:r>
      <w:proofErr w:type="spellStart"/>
      <w:r>
        <w:rPr>
          <w:lang w:val="en-US" w:eastAsia="ko-KR"/>
        </w:rPr>
        <w:t>ms</w:t>
      </w:r>
      <w:proofErr w:type="spellEnd"/>
      <w:r>
        <w:rPr>
          <w:lang w:val="en-US" w:eastAsia="ko-KR"/>
        </w:rPr>
        <w:t xml:space="preserve"> and 30 min, which is dramatically long, could be shortened.</w:t>
      </w:r>
    </w:p>
    <w:p w14:paraId="0B9DE3A7" w14:textId="77777777" w:rsidR="00887E12" w:rsidRPr="00F7113A" w:rsidRDefault="00887E12" w:rsidP="00F7113A">
      <w:pPr>
        <w:spacing w:line="360" w:lineRule="auto"/>
        <w:ind w:firstLineChars="100" w:firstLine="220"/>
        <w:rPr>
          <w:lang w:val="en-US" w:eastAsia="ko-KR"/>
        </w:rPr>
      </w:pPr>
    </w:p>
    <w:p w14:paraId="2C14FCAB" w14:textId="0551997A" w:rsidR="00C923F1" w:rsidRPr="001D010A" w:rsidRDefault="00C923F1" w:rsidP="0016761E">
      <w:pPr>
        <w:spacing w:line="360" w:lineRule="auto"/>
        <w:rPr>
          <w:b/>
          <w:i/>
          <w:lang w:val="en-US" w:eastAsia="ko-KR"/>
        </w:rPr>
      </w:pPr>
      <w:r w:rsidRPr="001D010A">
        <w:rPr>
          <w:rFonts w:hint="eastAsia"/>
          <w:b/>
          <w:i/>
          <w:lang w:val="en-US" w:eastAsia="ko-KR"/>
        </w:rPr>
        <w:t xml:space="preserve">Proposal </w:t>
      </w:r>
      <w:r w:rsidR="005219E2">
        <w:rPr>
          <w:b/>
          <w:i/>
          <w:lang w:val="en-US" w:eastAsia="ko-KR"/>
        </w:rPr>
        <w:t>1</w:t>
      </w:r>
      <w:r w:rsidRPr="001D010A">
        <w:rPr>
          <w:rFonts w:hint="eastAsia"/>
          <w:b/>
          <w:i/>
          <w:lang w:val="en-US" w:eastAsia="ko-KR"/>
        </w:rPr>
        <w:t xml:space="preserve">. </w:t>
      </w:r>
      <w:r w:rsidRPr="001D010A">
        <w:rPr>
          <w:b/>
          <w:i/>
          <w:lang w:val="en-US" w:eastAsia="ko-KR"/>
        </w:rPr>
        <w:t>For L1/L2 based UE-to-UE CLI measurement resource, consider aperiodic measurement resource configuration and/or shortened periodicity.</w:t>
      </w:r>
    </w:p>
    <w:p w14:paraId="1B6D675B" w14:textId="77777777" w:rsidR="00C923F1" w:rsidRPr="005E6AE5" w:rsidRDefault="00C923F1" w:rsidP="0016761E">
      <w:pPr>
        <w:spacing w:line="360" w:lineRule="auto"/>
        <w:ind w:firstLineChars="150" w:firstLine="330"/>
        <w:rPr>
          <w:lang w:val="en-US" w:eastAsia="ko-KR"/>
        </w:rPr>
      </w:pPr>
    </w:p>
    <w:p w14:paraId="6E9E9CE1" w14:textId="2702590D" w:rsidR="00192222" w:rsidRPr="00192222" w:rsidRDefault="00192222" w:rsidP="00192222">
      <w:pPr>
        <w:spacing w:line="360" w:lineRule="auto"/>
        <w:ind w:firstLineChars="100" w:firstLine="220"/>
        <w:rPr>
          <w:lang w:val="en-US" w:eastAsia="ko-KR"/>
        </w:rPr>
      </w:pPr>
      <w:r>
        <w:rPr>
          <w:lang w:eastAsia="ko-KR"/>
        </w:rPr>
        <w:t xml:space="preserve">L1/L2 based UE-to-UE CLI measurements are intended to estimate short-term CLI, and thus they may be more </w:t>
      </w:r>
      <w:r w:rsidR="00F21D0D">
        <w:rPr>
          <w:lang w:eastAsia="ko-KR"/>
        </w:rPr>
        <w:t>vulnerable</w:t>
      </w:r>
      <w:r>
        <w:rPr>
          <w:lang w:eastAsia="ko-KR"/>
        </w:rPr>
        <w:t xml:space="preserve"> to environmental changes than L3 measurements. To suppress this effect, </w:t>
      </w:r>
      <w:r w:rsidR="00F21D0D">
        <w:rPr>
          <w:lang w:eastAsia="ko-KR"/>
        </w:rPr>
        <w:t>configuration or indication of</w:t>
      </w:r>
      <w:r>
        <w:rPr>
          <w:lang w:eastAsia="ko-KR"/>
        </w:rPr>
        <w:t xml:space="preserve"> additional information for </w:t>
      </w:r>
      <w:r w:rsidR="00F21D0D">
        <w:rPr>
          <w:lang w:eastAsia="ko-KR"/>
        </w:rPr>
        <w:t>L1/L2 based</w:t>
      </w:r>
      <w:r>
        <w:rPr>
          <w:lang w:eastAsia="ko-KR"/>
        </w:rPr>
        <w:t xml:space="preserve"> CLI measurements </w:t>
      </w:r>
      <w:r w:rsidR="00F21D0D">
        <w:rPr>
          <w:lang w:eastAsia="ko-KR"/>
        </w:rPr>
        <w:t>can be considered</w:t>
      </w:r>
      <w:r>
        <w:rPr>
          <w:lang w:eastAsia="ko-KR"/>
        </w:rPr>
        <w:t>.</w:t>
      </w:r>
    </w:p>
    <w:p w14:paraId="54374E67" w14:textId="78CAE212" w:rsidR="00EB6544" w:rsidRDefault="00EB6544" w:rsidP="0016761E">
      <w:pPr>
        <w:spacing w:line="360" w:lineRule="auto"/>
        <w:ind w:firstLineChars="100" w:firstLine="220"/>
        <w:rPr>
          <w:lang w:val="en-US" w:eastAsia="ko-KR"/>
        </w:rPr>
      </w:pPr>
    </w:p>
    <w:p w14:paraId="1A4FCB52" w14:textId="27FB42A9" w:rsidR="00EB6544" w:rsidRPr="00EB6544" w:rsidRDefault="00EB6544" w:rsidP="0016761E">
      <w:pPr>
        <w:spacing w:line="360" w:lineRule="auto"/>
        <w:ind w:firstLineChars="100" w:firstLine="220"/>
        <w:rPr>
          <w:b/>
          <w:u w:val="single"/>
          <w:lang w:val="en-US" w:eastAsia="ko-KR"/>
        </w:rPr>
      </w:pPr>
      <w:r>
        <w:rPr>
          <w:b/>
          <w:u w:val="single"/>
          <w:lang w:val="en-US" w:eastAsia="ko-KR"/>
        </w:rPr>
        <w:t>Spatial domain information</w:t>
      </w:r>
    </w:p>
    <w:p w14:paraId="4AF1F9B7" w14:textId="28655FB9" w:rsidR="00C923F1" w:rsidRDefault="00F21D0D" w:rsidP="00F7113A">
      <w:pPr>
        <w:spacing w:line="360" w:lineRule="auto"/>
        <w:ind w:firstLineChars="100" w:firstLine="220"/>
        <w:rPr>
          <w:lang w:val="en-US" w:eastAsia="ko-KR"/>
        </w:rPr>
      </w:pPr>
      <w:r w:rsidRPr="00F21D0D">
        <w:rPr>
          <w:lang w:val="en-US" w:eastAsia="ko-KR"/>
        </w:rPr>
        <w:t>In order to achieve more accurate and robust CLI measurement, beam information can be taken into consideration. While it is practically impossible for the victim UE to receive beam information from the aggressor UE</w:t>
      </w:r>
      <w:r>
        <w:rPr>
          <w:lang w:val="en-US" w:eastAsia="ko-KR"/>
        </w:rPr>
        <w:t xml:space="preserve"> or to apply a beam directed to aggressor UE</w:t>
      </w:r>
      <w:r w:rsidRPr="00F21D0D">
        <w:rPr>
          <w:lang w:val="en-US" w:eastAsia="ko-KR"/>
        </w:rPr>
        <w:t xml:space="preserve"> since UE-to-UE </w:t>
      </w:r>
      <w:r>
        <w:rPr>
          <w:lang w:val="en-US" w:eastAsia="ko-KR"/>
        </w:rPr>
        <w:t xml:space="preserve">measurement/signaling </w:t>
      </w:r>
      <w:r w:rsidRPr="00F21D0D">
        <w:rPr>
          <w:lang w:val="en-US" w:eastAsia="ko-KR"/>
        </w:rPr>
        <w:t xml:space="preserve">is not possible, it is highly likely that the direction in which the victim UE is facing is similar to or the same as the </w:t>
      </w:r>
      <w:proofErr w:type="spellStart"/>
      <w:r w:rsidRPr="00F21D0D">
        <w:rPr>
          <w:lang w:val="en-US" w:eastAsia="ko-KR"/>
        </w:rPr>
        <w:t>gNB</w:t>
      </w:r>
      <w:proofErr w:type="spellEnd"/>
      <w:r w:rsidRPr="00F21D0D">
        <w:rPr>
          <w:lang w:val="en-US" w:eastAsia="ko-KR"/>
        </w:rPr>
        <w:t xml:space="preserve"> serving the aggressor UE. Therefore, the beam information (e.g., SSB, CSI-RS) of the serving cell can be considered as the beam information for CLI measurement. For the </w:t>
      </w:r>
      <w:r>
        <w:rPr>
          <w:lang w:val="en-US" w:eastAsia="ko-KR"/>
        </w:rPr>
        <w:t>configuration</w:t>
      </w:r>
      <w:r w:rsidRPr="00F21D0D">
        <w:rPr>
          <w:lang w:val="en-US" w:eastAsia="ko-KR"/>
        </w:rPr>
        <w:t xml:space="preserve"> of beam information for cells other than the serving cell, there have been similar discussions in Rel-17 ICBM (Inter-cell beam management) and </w:t>
      </w:r>
      <w:r>
        <w:rPr>
          <w:lang w:val="en-US" w:eastAsia="ko-KR"/>
        </w:rPr>
        <w:t xml:space="preserve">being discussed in </w:t>
      </w:r>
      <w:r w:rsidRPr="00F21D0D">
        <w:rPr>
          <w:lang w:val="en-US" w:eastAsia="ko-KR"/>
        </w:rPr>
        <w:t xml:space="preserve">Rel-18 Further NR mobility enhancements. In these items, the beam information </w:t>
      </w:r>
      <w:r>
        <w:rPr>
          <w:lang w:val="en-US" w:eastAsia="ko-KR"/>
        </w:rPr>
        <w:t>configuration</w:t>
      </w:r>
      <w:r w:rsidRPr="00F21D0D">
        <w:rPr>
          <w:lang w:val="en-US" w:eastAsia="ko-KR"/>
        </w:rPr>
        <w:t xml:space="preserve"> for candidate cells for beam change or cell change was discussed, and this concept can be applied to CLI by replacing the candidate cell to the (potential) aggressor UE belongs. This can provide relatively accurate information, especially in the case of CLI-RSSI measurement rather than sequence-based CLI measurement (SRS-RSRP).</w:t>
      </w:r>
      <w:r w:rsidR="00350DE0">
        <w:rPr>
          <w:lang w:val="en-US" w:eastAsia="ko-KR"/>
        </w:rPr>
        <w:t xml:space="preserve"> A</w:t>
      </w:r>
      <w:r w:rsidR="00350DE0">
        <w:rPr>
          <w:rFonts w:hint="eastAsia"/>
          <w:lang w:val="en-US" w:eastAsia="ko-KR"/>
        </w:rPr>
        <w:t>l</w:t>
      </w:r>
      <w:r w:rsidR="00350DE0">
        <w:rPr>
          <w:lang w:val="en-US" w:eastAsia="ko-KR"/>
        </w:rPr>
        <w:t xml:space="preserve">though it is discussed in following section </w:t>
      </w:r>
      <w:r w:rsidR="00350DE0">
        <w:rPr>
          <w:lang w:val="en-US" w:eastAsia="ko-KR"/>
        </w:rPr>
        <w:fldChar w:fldCharType="begin"/>
      </w:r>
      <w:r w:rsidR="00350DE0">
        <w:rPr>
          <w:lang w:val="en-US" w:eastAsia="ko-KR"/>
        </w:rPr>
        <w:instrText xml:space="preserve"> REF _Ref131776146 \r \h </w:instrText>
      </w:r>
      <w:r w:rsidR="00350DE0">
        <w:rPr>
          <w:lang w:val="en-US" w:eastAsia="ko-KR"/>
        </w:rPr>
      </w:r>
      <w:r w:rsidR="00350DE0">
        <w:rPr>
          <w:lang w:val="en-US" w:eastAsia="ko-KR"/>
        </w:rPr>
        <w:fldChar w:fldCharType="separate"/>
      </w:r>
      <w:r w:rsidR="00350DE0">
        <w:rPr>
          <w:lang w:val="en-US" w:eastAsia="ko-KR"/>
        </w:rPr>
        <w:t>2.3</w:t>
      </w:r>
      <w:r w:rsidR="00350DE0">
        <w:rPr>
          <w:lang w:val="en-US" w:eastAsia="ko-KR"/>
        </w:rPr>
        <w:fldChar w:fldCharType="end"/>
      </w:r>
      <w:r w:rsidR="00350DE0">
        <w:rPr>
          <w:lang w:val="en-US" w:eastAsia="ko-KR"/>
        </w:rPr>
        <w:t>, it is considered to be targeting on channel measurement rather than interference measurement.</w:t>
      </w:r>
    </w:p>
    <w:p w14:paraId="4C967D38" w14:textId="77777777" w:rsidR="00887E12" w:rsidRPr="00350DE0" w:rsidRDefault="00887E12" w:rsidP="00F7113A">
      <w:pPr>
        <w:spacing w:line="360" w:lineRule="auto"/>
        <w:ind w:firstLineChars="100" w:firstLine="220"/>
        <w:rPr>
          <w:lang w:val="en-US" w:eastAsia="ko-KR"/>
        </w:rPr>
      </w:pPr>
    </w:p>
    <w:p w14:paraId="3D2BAF9B" w14:textId="6D86707D" w:rsidR="00C923F1" w:rsidRPr="00850837" w:rsidRDefault="00C923F1" w:rsidP="0016761E">
      <w:pPr>
        <w:spacing w:line="360" w:lineRule="auto"/>
        <w:rPr>
          <w:b/>
          <w:i/>
          <w:lang w:val="en-US" w:eastAsia="ko-KR"/>
        </w:rPr>
      </w:pPr>
      <w:r w:rsidRPr="00850837">
        <w:rPr>
          <w:rFonts w:hint="eastAsia"/>
          <w:b/>
          <w:i/>
          <w:lang w:val="en-US" w:eastAsia="ko-KR"/>
        </w:rPr>
        <w:t xml:space="preserve">Proposal </w:t>
      </w:r>
      <w:r w:rsidR="004216CE">
        <w:rPr>
          <w:b/>
          <w:i/>
          <w:lang w:val="en-US" w:eastAsia="ko-KR"/>
        </w:rPr>
        <w:t>2</w:t>
      </w:r>
      <w:r w:rsidRPr="00850837">
        <w:rPr>
          <w:rFonts w:hint="eastAsia"/>
          <w:b/>
          <w:i/>
          <w:lang w:val="en-US" w:eastAsia="ko-KR"/>
        </w:rPr>
        <w:t xml:space="preserve">. </w:t>
      </w:r>
      <w:r w:rsidRPr="00850837">
        <w:rPr>
          <w:b/>
          <w:i/>
          <w:lang w:val="en-US" w:eastAsia="ko-KR"/>
        </w:rPr>
        <w:t>For L1/L2 based UE-to-UE CLI measurement resource, consider spatial domain configuration.</w:t>
      </w:r>
    </w:p>
    <w:p w14:paraId="0C56FEB0" w14:textId="68A6C4F7" w:rsidR="00C923F1" w:rsidRDefault="00C923F1" w:rsidP="0016761E">
      <w:pPr>
        <w:spacing w:line="360" w:lineRule="auto"/>
        <w:ind w:firstLineChars="100" w:firstLine="220"/>
        <w:rPr>
          <w:lang w:val="en-US" w:eastAsia="ko-KR"/>
        </w:rPr>
      </w:pPr>
    </w:p>
    <w:p w14:paraId="1687E533" w14:textId="77777777" w:rsidR="00457BD9" w:rsidRDefault="00457BD9" w:rsidP="00457BD9">
      <w:pPr>
        <w:keepNext/>
        <w:spacing w:line="360" w:lineRule="auto"/>
        <w:ind w:firstLineChars="100" w:firstLine="220"/>
        <w:jc w:val="center"/>
      </w:pPr>
      <w:r>
        <w:rPr>
          <w:noProof/>
          <w:lang w:val="en-US" w:eastAsia="ko-KR"/>
        </w:rPr>
        <w:lastRenderedPageBreak/>
        <w:drawing>
          <wp:inline distT="0" distB="0" distL="0" distR="0" wp14:anchorId="56C33758" wp14:editId="2694261D">
            <wp:extent cx="3803353" cy="4593515"/>
            <wp:effectExtent l="0" t="0" r="698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03353" cy="4593515"/>
                    </a:xfrm>
                    <a:prstGeom prst="rect">
                      <a:avLst/>
                    </a:prstGeom>
                    <a:noFill/>
                  </pic:spPr>
                </pic:pic>
              </a:graphicData>
            </a:graphic>
          </wp:inline>
        </w:drawing>
      </w:r>
    </w:p>
    <w:p w14:paraId="76708C4C" w14:textId="77777777" w:rsidR="00457BD9" w:rsidRDefault="00457BD9" w:rsidP="00457BD9">
      <w:pPr>
        <w:pStyle w:val="a4"/>
        <w:spacing w:line="360" w:lineRule="auto"/>
        <w:rPr>
          <w:lang w:val="en-US" w:eastAsia="ko-KR"/>
        </w:rPr>
      </w:pPr>
      <w:bookmarkStart w:id="6" w:name="_Ref127202381"/>
      <w:r>
        <w:t xml:space="preserve">Figure </w:t>
      </w:r>
      <w:r>
        <w:fldChar w:fldCharType="begin"/>
      </w:r>
      <w:r>
        <w:instrText xml:space="preserve"> SEQ Figure \* ARABIC </w:instrText>
      </w:r>
      <w:r>
        <w:fldChar w:fldCharType="separate"/>
      </w:r>
      <w:r>
        <w:rPr>
          <w:noProof/>
        </w:rPr>
        <w:t>1</w:t>
      </w:r>
      <w:r>
        <w:fldChar w:fldCharType="end"/>
      </w:r>
      <w:bookmarkEnd w:id="6"/>
      <w:r>
        <w:t>. Potential UE-to-UE CLI scenario</w:t>
      </w:r>
    </w:p>
    <w:p w14:paraId="60DF19E3" w14:textId="77777777" w:rsidR="00457BD9" w:rsidRPr="00457BD9" w:rsidRDefault="00457BD9" w:rsidP="0016761E">
      <w:pPr>
        <w:spacing w:line="360" w:lineRule="auto"/>
        <w:ind w:firstLineChars="100" w:firstLine="220"/>
        <w:rPr>
          <w:lang w:val="en-US" w:eastAsia="ko-KR"/>
        </w:rPr>
      </w:pPr>
    </w:p>
    <w:p w14:paraId="36446E13" w14:textId="4054EE21" w:rsidR="00EB6544" w:rsidRPr="00EB6544" w:rsidRDefault="00EB6544" w:rsidP="0016761E">
      <w:pPr>
        <w:spacing w:line="360" w:lineRule="auto"/>
        <w:ind w:firstLineChars="100" w:firstLine="220"/>
        <w:rPr>
          <w:b/>
          <w:u w:val="single"/>
          <w:lang w:val="en-US" w:eastAsia="ko-KR"/>
        </w:rPr>
      </w:pPr>
      <w:r w:rsidRPr="00EB6544">
        <w:rPr>
          <w:b/>
          <w:u w:val="single"/>
          <w:lang w:val="en-US" w:eastAsia="ko-KR"/>
        </w:rPr>
        <w:t>T</w:t>
      </w:r>
      <w:r w:rsidRPr="00EB6544">
        <w:rPr>
          <w:rFonts w:hint="eastAsia"/>
          <w:b/>
          <w:u w:val="single"/>
          <w:lang w:val="en-US" w:eastAsia="ko-KR"/>
        </w:rPr>
        <w:t xml:space="preserve">iming </w:t>
      </w:r>
      <w:r w:rsidRPr="00EB6544">
        <w:rPr>
          <w:b/>
          <w:u w:val="single"/>
          <w:lang w:val="en-US" w:eastAsia="ko-KR"/>
        </w:rPr>
        <w:t>information</w:t>
      </w:r>
    </w:p>
    <w:p w14:paraId="1EA3CA1F" w14:textId="77777777" w:rsidR="00457BD9" w:rsidRDefault="00850837" w:rsidP="00457BD9">
      <w:pPr>
        <w:spacing w:line="360" w:lineRule="auto"/>
        <w:ind w:firstLineChars="100" w:firstLine="220"/>
        <w:rPr>
          <w:lang w:val="en-US" w:eastAsia="ko-KR"/>
        </w:rPr>
      </w:pPr>
      <w:r w:rsidRPr="00850837">
        <w:rPr>
          <w:lang w:val="en-US" w:eastAsia="ko-KR"/>
        </w:rPr>
        <w:t>Existing CLI measurement timing depends on UE implementation. However, setting the timing is important</w:t>
      </w:r>
      <w:r>
        <w:rPr>
          <w:lang w:val="en-US" w:eastAsia="ko-KR"/>
        </w:rPr>
        <w:t xml:space="preserve"> in terms of</w:t>
      </w:r>
      <w:r w:rsidRPr="00850837">
        <w:rPr>
          <w:lang w:val="en-US" w:eastAsia="ko-KR"/>
        </w:rPr>
        <w:t xml:space="preserve"> accurate CLI measurement. According to agreements in Rel-18 NR mobility enhancement, TA acquisition of candidate cells is supported prior to the L1/L2 cell switch command. Similar to </w:t>
      </w:r>
      <w:proofErr w:type="spellStart"/>
      <w:r w:rsidRPr="00850837">
        <w:rPr>
          <w:lang w:val="en-US" w:eastAsia="ko-KR"/>
        </w:rPr>
        <w:t>gNB</w:t>
      </w:r>
      <w:proofErr w:type="spellEnd"/>
      <w:r w:rsidRPr="00850837">
        <w:rPr>
          <w:lang w:val="en-US" w:eastAsia="ko-KR"/>
        </w:rPr>
        <w:t>-to-</w:t>
      </w:r>
      <w:proofErr w:type="spellStart"/>
      <w:r w:rsidRPr="00850837">
        <w:rPr>
          <w:lang w:val="en-US" w:eastAsia="ko-KR"/>
        </w:rPr>
        <w:t>gNB</w:t>
      </w:r>
      <w:proofErr w:type="spellEnd"/>
      <w:r w:rsidRPr="00850837">
        <w:rPr>
          <w:lang w:val="en-US" w:eastAsia="ko-KR"/>
        </w:rPr>
        <w:t xml:space="preserve"> CLI, a candidate cell can be considered an adjacent cell that the UE can potentially handover to, which can be the serving cell of the aggressor UE in the inter-cell UE CLI scenario previously mentioned, assuming that the UE is at the cell edge. This means that </w:t>
      </w:r>
      <w:r>
        <w:rPr>
          <w:lang w:val="en-US" w:eastAsia="ko-KR"/>
        </w:rPr>
        <w:t xml:space="preserve">UEs can be divided into two groups; </w:t>
      </w:r>
      <w:r w:rsidRPr="00850837">
        <w:rPr>
          <w:lang w:val="en-US" w:eastAsia="ko-KR"/>
        </w:rPr>
        <w:t>UEs with and without the capability to obtain TA information of the candidate cell in the network. For UEs without this capability, it is difficult to consider additional enhancements</w:t>
      </w:r>
      <w:r w:rsidR="00457BD9">
        <w:rPr>
          <w:lang w:val="en-US" w:eastAsia="ko-KR"/>
        </w:rPr>
        <w:t xml:space="preserve"> since </w:t>
      </w:r>
      <w:r w:rsidRPr="00850837">
        <w:rPr>
          <w:lang w:val="en-US" w:eastAsia="ko-KR"/>
        </w:rPr>
        <w:t xml:space="preserve">there is no way </w:t>
      </w:r>
      <w:r w:rsidR="00457BD9">
        <w:rPr>
          <w:lang w:val="en-US" w:eastAsia="ko-KR"/>
        </w:rPr>
        <w:t xml:space="preserve">for such UE </w:t>
      </w:r>
      <w:r w:rsidRPr="00850837">
        <w:rPr>
          <w:lang w:val="en-US" w:eastAsia="ko-KR"/>
        </w:rPr>
        <w:t xml:space="preserve">to </w:t>
      </w:r>
      <w:r w:rsidR="00457BD9">
        <w:rPr>
          <w:lang w:val="en-US" w:eastAsia="ko-KR"/>
        </w:rPr>
        <w:t>obtain</w:t>
      </w:r>
      <w:r w:rsidRPr="00850837">
        <w:rPr>
          <w:lang w:val="en-US" w:eastAsia="ko-KR"/>
        </w:rPr>
        <w:t xml:space="preserve"> UE-to-UE timing information or infer it from any other available information. On the other hand, UEs with the capability can differentiate the CLI measurement value of each candidate cell based on the UL TA of the candidate cells. </w:t>
      </w:r>
      <w:r w:rsidR="00457BD9">
        <w:rPr>
          <w:lang w:val="en-US" w:eastAsia="ko-KR"/>
        </w:rPr>
        <w:t>For a</w:t>
      </w:r>
      <w:r w:rsidRPr="00850837">
        <w:rPr>
          <w:lang w:val="en-US" w:eastAsia="ko-KR"/>
        </w:rPr>
        <w:t>n inter-cell CLI scenario where the victim UE and the aggressor UE are located at the cell edge</w:t>
      </w:r>
      <w:r w:rsidR="00457BD9">
        <w:rPr>
          <w:lang w:val="en-US" w:eastAsia="ko-KR"/>
        </w:rPr>
        <w:t>,</w:t>
      </w:r>
      <w:r w:rsidRPr="00850837">
        <w:rPr>
          <w:lang w:val="en-US" w:eastAsia="ko-KR"/>
        </w:rPr>
        <w:t xml:space="preserve"> </w:t>
      </w:r>
      <w:r w:rsidR="00457BD9">
        <w:rPr>
          <w:lang w:val="en-US" w:eastAsia="ko-KR"/>
        </w:rPr>
        <w:t>a</w:t>
      </w:r>
      <w:r w:rsidRPr="00850837">
        <w:rPr>
          <w:lang w:val="en-US" w:eastAsia="ko-KR"/>
        </w:rPr>
        <w:t xml:space="preserve">n example is shown in </w:t>
      </w:r>
      <w:r w:rsidR="003F78A4">
        <w:rPr>
          <w:lang w:val="en-US" w:eastAsia="ko-KR"/>
        </w:rPr>
        <w:fldChar w:fldCharType="begin"/>
      </w:r>
      <w:r w:rsidR="003F78A4">
        <w:rPr>
          <w:lang w:val="en-US" w:eastAsia="ko-KR"/>
        </w:rPr>
        <w:instrText xml:space="preserve"> </w:instrText>
      </w:r>
      <w:r w:rsidR="003F78A4">
        <w:rPr>
          <w:rFonts w:hint="eastAsia"/>
          <w:lang w:val="en-US" w:eastAsia="ko-KR"/>
        </w:rPr>
        <w:instrText>REF _Ref127202381 \h</w:instrText>
      </w:r>
      <w:r w:rsidR="003F78A4">
        <w:rPr>
          <w:lang w:val="en-US" w:eastAsia="ko-KR"/>
        </w:rPr>
        <w:instrText xml:space="preserve"> </w:instrText>
      </w:r>
      <w:r w:rsidR="0016761E">
        <w:rPr>
          <w:lang w:val="en-US" w:eastAsia="ko-KR"/>
        </w:rPr>
        <w:instrText xml:space="preserve"> \* MERGEFORMAT </w:instrText>
      </w:r>
      <w:r w:rsidR="003F78A4">
        <w:rPr>
          <w:lang w:val="en-US" w:eastAsia="ko-KR"/>
        </w:rPr>
      </w:r>
      <w:r w:rsidR="003F78A4">
        <w:rPr>
          <w:lang w:val="en-US" w:eastAsia="ko-KR"/>
        </w:rPr>
        <w:fldChar w:fldCharType="separate"/>
      </w:r>
      <w:r w:rsidR="003F78A4">
        <w:t xml:space="preserve">Figure </w:t>
      </w:r>
      <w:r w:rsidR="003F78A4">
        <w:rPr>
          <w:noProof/>
        </w:rPr>
        <w:t>1</w:t>
      </w:r>
      <w:r w:rsidR="003F78A4">
        <w:rPr>
          <w:lang w:val="en-US" w:eastAsia="ko-KR"/>
        </w:rPr>
        <w:fldChar w:fldCharType="end"/>
      </w:r>
      <w:r w:rsidR="003F78A4">
        <w:rPr>
          <w:rFonts w:hint="eastAsia"/>
          <w:lang w:val="en-US" w:eastAsia="ko-KR"/>
        </w:rPr>
        <w:t>.</w:t>
      </w:r>
      <w:r w:rsidR="003F78A4">
        <w:rPr>
          <w:lang w:val="en-US" w:eastAsia="ko-KR"/>
        </w:rPr>
        <w:t xml:space="preserve"> </w:t>
      </w:r>
    </w:p>
    <w:p w14:paraId="3191383E" w14:textId="5C610FBB" w:rsidR="00720177" w:rsidRPr="00720177" w:rsidRDefault="00720177" w:rsidP="0016761E">
      <w:pPr>
        <w:spacing w:line="360" w:lineRule="auto"/>
        <w:ind w:firstLineChars="200" w:firstLine="440"/>
        <w:rPr>
          <w:lang w:val="en-US" w:eastAsia="ko-KR"/>
        </w:rPr>
      </w:pPr>
    </w:p>
    <w:p w14:paraId="719A87F1" w14:textId="77777777" w:rsidR="00720177" w:rsidRDefault="00720177" w:rsidP="0016761E">
      <w:pPr>
        <w:keepNext/>
        <w:spacing w:line="360" w:lineRule="auto"/>
        <w:ind w:firstLineChars="100" w:firstLine="220"/>
        <w:jc w:val="center"/>
      </w:pPr>
      <w:r>
        <w:rPr>
          <w:noProof/>
          <w:lang w:val="en-US" w:eastAsia="ko-KR"/>
        </w:rPr>
        <w:lastRenderedPageBreak/>
        <w:drawing>
          <wp:inline distT="0" distB="0" distL="0" distR="0" wp14:anchorId="463D3212" wp14:editId="5871B986">
            <wp:extent cx="5408148" cy="4672746"/>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46955" cy="4706276"/>
                    </a:xfrm>
                    <a:prstGeom prst="rect">
                      <a:avLst/>
                    </a:prstGeom>
                    <a:noFill/>
                  </pic:spPr>
                </pic:pic>
              </a:graphicData>
            </a:graphic>
          </wp:inline>
        </w:drawing>
      </w:r>
    </w:p>
    <w:p w14:paraId="505E21A2" w14:textId="65B2831E" w:rsidR="00720177" w:rsidRPr="000B0485" w:rsidRDefault="00720177" w:rsidP="0016761E">
      <w:pPr>
        <w:pStyle w:val="a4"/>
        <w:spacing w:line="360" w:lineRule="auto"/>
        <w:rPr>
          <w:rFonts w:eastAsia="SimSun"/>
          <w:lang w:val="en-US" w:eastAsia="ko-KR"/>
        </w:rPr>
      </w:pPr>
      <w:bookmarkStart w:id="7" w:name="_Ref127209706"/>
      <w:r>
        <w:t xml:space="preserve">Figure </w:t>
      </w:r>
      <w:r>
        <w:fldChar w:fldCharType="begin"/>
      </w:r>
      <w:r>
        <w:instrText xml:space="preserve"> SEQ Figure \* ARABIC </w:instrText>
      </w:r>
      <w:r>
        <w:fldChar w:fldCharType="separate"/>
      </w:r>
      <w:r>
        <w:rPr>
          <w:noProof/>
        </w:rPr>
        <w:t>2</w:t>
      </w:r>
      <w:r>
        <w:fldChar w:fldCharType="end"/>
      </w:r>
      <w:bookmarkEnd w:id="7"/>
      <w:r>
        <w:t xml:space="preserve">. </w:t>
      </w:r>
      <w:r>
        <w:rPr>
          <w:rFonts w:hint="eastAsia"/>
          <w:lang w:eastAsia="ko-KR"/>
        </w:rPr>
        <w:t xml:space="preserve">Example of </w:t>
      </w:r>
      <w:r>
        <w:rPr>
          <w:lang w:eastAsia="ko-KR"/>
        </w:rPr>
        <w:t xml:space="preserve">timeline UEs and </w:t>
      </w:r>
      <w:proofErr w:type="spellStart"/>
      <w:r>
        <w:rPr>
          <w:lang w:eastAsia="ko-KR"/>
        </w:rPr>
        <w:t>gNBs</w:t>
      </w:r>
      <w:proofErr w:type="spellEnd"/>
    </w:p>
    <w:p w14:paraId="12A54E48" w14:textId="64A434AF" w:rsidR="00720177" w:rsidRDefault="00720177" w:rsidP="0016761E">
      <w:pPr>
        <w:spacing w:line="360" w:lineRule="auto"/>
        <w:ind w:firstLineChars="200" w:firstLine="440"/>
        <w:rPr>
          <w:lang w:val="en-US" w:eastAsia="ko-KR"/>
        </w:rPr>
      </w:pPr>
    </w:p>
    <w:p w14:paraId="72073D17" w14:textId="1DEC71E7" w:rsidR="00457BD9" w:rsidRPr="00457BD9" w:rsidRDefault="00457BD9" w:rsidP="00457BD9">
      <w:pPr>
        <w:spacing w:line="360" w:lineRule="auto"/>
        <w:ind w:firstLineChars="100" w:firstLine="220"/>
        <w:rPr>
          <w:lang w:val="en-US" w:eastAsia="ko-KR"/>
        </w:rPr>
      </w:pPr>
      <w:r w:rsidRPr="00457BD9">
        <w:rPr>
          <w:lang w:val="en-US" w:eastAsia="ko-KR"/>
        </w:rPr>
        <w:t xml:space="preserve">In the figure, gNB1 is performing DL and UE1, which is being served by gNB1, is the victim and receiving the signal from gNB1. </w:t>
      </w:r>
      <w:proofErr w:type="gramStart"/>
      <w:r w:rsidRPr="00457BD9">
        <w:rPr>
          <w:lang w:val="en-US" w:eastAsia="ko-KR"/>
        </w:rPr>
        <w:t>gNB2</w:t>
      </w:r>
      <w:proofErr w:type="gramEnd"/>
      <w:r w:rsidRPr="00457BD9">
        <w:rPr>
          <w:lang w:val="en-US" w:eastAsia="ko-KR"/>
        </w:rPr>
        <w:t xml:space="preserve"> and gNB3 both have UL as their link direction, and UEs served by gNB2 and gNB3 are both aggressors performing UL. UE1 has the capability to obtain TA information for candidate cells (i.e., gNB2, gNB3). UE1, UEs served by gNB2, and UEs served by gNB3 are all adjacent enough to generate CLI. If they are not adjacent, the probability of experiencing CLI is low because UE's transmit power is not strong</w:t>
      </w:r>
      <w:r>
        <w:rPr>
          <w:lang w:val="en-US" w:eastAsia="ko-KR"/>
        </w:rPr>
        <w:t xml:space="preserve"> enough</w:t>
      </w:r>
      <w:r w:rsidRPr="00457BD9">
        <w:rPr>
          <w:lang w:val="en-US" w:eastAsia="ko-KR"/>
        </w:rPr>
        <w:t xml:space="preserve">. An example of the timeline of the transmission and reception </w:t>
      </w:r>
      <w:r>
        <w:rPr>
          <w:lang w:val="en-US" w:eastAsia="ko-KR"/>
        </w:rPr>
        <w:t xml:space="preserve">timing </w:t>
      </w:r>
      <w:r w:rsidRPr="00457BD9">
        <w:rPr>
          <w:lang w:val="en-US" w:eastAsia="ko-KR"/>
        </w:rPr>
        <w:t xml:space="preserve">of UEs and </w:t>
      </w:r>
      <w:proofErr w:type="spellStart"/>
      <w:r w:rsidRPr="00457BD9">
        <w:rPr>
          <w:lang w:val="en-US" w:eastAsia="ko-KR"/>
        </w:rPr>
        <w:t>gNBs</w:t>
      </w:r>
      <w:proofErr w:type="spellEnd"/>
      <w:r w:rsidRPr="00457BD9">
        <w:rPr>
          <w:lang w:val="en-US" w:eastAsia="ko-KR"/>
        </w:rPr>
        <w:t xml:space="preserve"> is shown in </w:t>
      </w:r>
      <w:r>
        <w:rPr>
          <w:lang w:val="en-US" w:eastAsia="ko-KR"/>
        </w:rPr>
        <w:fldChar w:fldCharType="begin"/>
      </w:r>
      <w:r>
        <w:rPr>
          <w:lang w:val="en-US" w:eastAsia="ko-KR"/>
        </w:rPr>
        <w:instrText xml:space="preserve"> REF _Ref127209706 \h  \* MERGEFORMAT </w:instrText>
      </w:r>
      <w:r>
        <w:rPr>
          <w:lang w:val="en-US" w:eastAsia="ko-KR"/>
        </w:rPr>
      </w:r>
      <w:r>
        <w:rPr>
          <w:lang w:val="en-US" w:eastAsia="ko-KR"/>
        </w:rPr>
        <w:fldChar w:fldCharType="separate"/>
      </w:r>
      <w:r>
        <w:t xml:space="preserve">Figure </w:t>
      </w:r>
      <w:r>
        <w:rPr>
          <w:noProof/>
        </w:rPr>
        <w:t>2</w:t>
      </w:r>
      <w:r>
        <w:rPr>
          <w:lang w:val="en-US" w:eastAsia="ko-KR"/>
        </w:rPr>
        <w:fldChar w:fldCharType="end"/>
      </w:r>
      <w:r w:rsidRPr="00457BD9">
        <w:rPr>
          <w:lang w:val="en-US" w:eastAsia="ko-KR"/>
        </w:rPr>
        <w:t>.</w:t>
      </w:r>
    </w:p>
    <w:p w14:paraId="384CDD77" w14:textId="4C5E985F" w:rsidR="003F78A4" w:rsidRDefault="00457BD9" w:rsidP="00F7113A">
      <w:pPr>
        <w:spacing w:line="360" w:lineRule="auto"/>
        <w:ind w:firstLineChars="100" w:firstLine="220"/>
        <w:rPr>
          <w:lang w:val="en-US" w:eastAsia="ko-KR"/>
        </w:rPr>
      </w:pPr>
      <w:r w:rsidRPr="00457BD9">
        <w:rPr>
          <w:lang w:val="en-US" w:eastAsia="ko-KR"/>
        </w:rPr>
        <w:t xml:space="preserve">As seen from the figure, the timing of the CLI received by UE1 from UEs served by gNB2 is similar to the timing advance from UE1's perspective to gNB2, and the timing of the CLI received by UE1 from UEs served by gNB3 is similar to the timing advance from UE1's perspective to gNB3. This is because the distance between the UEs is close. In other words, the TA value to </w:t>
      </w:r>
      <w:proofErr w:type="spellStart"/>
      <w:r w:rsidRPr="00457BD9">
        <w:rPr>
          <w:lang w:val="en-US" w:eastAsia="ko-KR"/>
        </w:rPr>
        <w:t>gNB</w:t>
      </w:r>
      <w:proofErr w:type="spellEnd"/>
      <w:r w:rsidRPr="00457BD9">
        <w:rPr>
          <w:lang w:val="en-US" w:eastAsia="ko-KR"/>
        </w:rPr>
        <w:t xml:space="preserve"> 2 known by UE1 is the value advanced from the reception time of gNB2 to UE1 and gNB2's channel propagation delay, and the time UEs served by gNB2 transmit is the value advanced from the reception time of gNB2 to UEs served by gNB2 and gNB2's channel propagation delay. The channel propagation delay between UE1 and gNB2 and between UEs served by gNB2 </w:t>
      </w:r>
      <w:r w:rsidRPr="00457BD9">
        <w:rPr>
          <w:lang w:val="en-US" w:eastAsia="ko-KR"/>
        </w:rPr>
        <w:lastRenderedPageBreak/>
        <w:t>and gNB2 can be considered similar. Therefore, TA values for candidate cells can be used to more accurately measure the CLI of the aggressor UE belonging to that cell. This can also be used to differentiate which cell the aggressor UE belongs to, depending on the cell deployment.</w:t>
      </w:r>
    </w:p>
    <w:p w14:paraId="640845CF" w14:textId="77777777" w:rsidR="00887E12" w:rsidRPr="00F7113A" w:rsidRDefault="00887E12" w:rsidP="00F7113A">
      <w:pPr>
        <w:spacing w:line="360" w:lineRule="auto"/>
        <w:ind w:firstLineChars="100" w:firstLine="220"/>
        <w:rPr>
          <w:lang w:val="en-US" w:eastAsia="ko-KR"/>
        </w:rPr>
      </w:pPr>
    </w:p>
    <w:p w14:paraId="46CDD6E5" w14:textId="23ED5247" w:rsidR="00BE7B90" w:rsidRPr="004157D6" w:rsidRDefault="00BE7B90" w:rsidP="0016761E">
      <w:pPr>
        <w:spacing w:line="360" w:lineRule="auto"/>
        <w:rPr>
          <w:b/>
          <w:i/>
          <w:lang w:val="en-US" w:eastAsia="ko-KR"/>
        </w:rPr>
      </w:pPr>
      <w:r w:rsidRPr="004157D6">
        <w:rPr>
          <w:rFonts w:hint="eastAsia"/>
          <w:b/>
          <w:i/>
          <w:lang w:val="en-US" w:eastAsia="ko-KR"/>
        </w:rPr>
        <w:t xml:space="preserve">Proposal </w:t>
      </w:r>
      <w:r w:rsidR="004216CE">
        <w:rPr>
          <w:b/>
          <w:i/>
          <w:lang w:val="en-US" w:eastAsia="ko-KR"/>
        </w:rPr>
        <w:t>3</w:t>
      </w:r>
      <w:r w:rsidRPr="004157D6">
        <w:rPr>
          <w:rFonts w:hint="eastAsia"/>
          <w:b/>
          <w:i/>
          <w:lang w:val="en-US" w:eastAsia="ko-KR"/>
        </w:rPr>
        <w:t xml:space="preserve">. </w:t>
      </w:r>
      <w:r w:rsidRPr="004157D6">
        <w:rPr>
          <w:b/>
          <w:i/>
          <w:lang w:val="en-US" w:eastAsia="ko-KR"/>
        </w:rPr>
        <w:t>For UEs capable of TA acquisition of candidate cell, TA of candidate cell can be used to accurate inter-cell UE-to-UE CLI measurement.</w:t>
      </w:r>
    </w:p>
    <w:p w14:paraId="79A03588" w14:textId="77777777" w:rsidR="00026CFC" w:rsidRPr="004C4EA3" w:rsidRDefault="00026CFC" w:rsidP="0016761E">
      <w:pPr>
        <w:spacing w:line="360" w:lineRule="auto"/>
        <w:ind w:firstLineChars="50" w:firstLine="110"/>
        <w:rPr>
          <w:lang w:val="en-US" w:eastAsia="ko-KR"/>
        </w:rPr>
      </w:pPr>
    </w:p>
    <w:p w14:paraId="0E4C5029" w14:textId="1E9819A1" w:rsidR="00E82472" w:rsidRPr="00026CFC" w:rsidRDefault="00BC1E43" w:rsidP="00C14A53">
      <w:pPr>
        <w:pStyle w:val="2"/>
      </w:pPr>
      <w:r>
        <w:t>Report</w:t>
      </w:r>
      <w:r w:rsidR="00A52F42">
        <w:rPr>
          <w:rFonts w:hint="eastAsia"/>
        </w:rPr>
        <w:t xml:space="preserve"> </w:t>
      </w:r>
      <w:r w:rsidR="00A52F42">
        <w:t>for L1/L2 based UE-to-UE CLI</w:t>
      </w:r>
    </w:p>
    <w:p w14:paraId="75F12F82" w14:textId="7B509EC2" w:rsidR="006E70FA" w:rsidRDefault="006E70FA" w:rsidP="0016761E">
      <w:pPr>
        <w:spacing w:line="360" w:lineRule="auto"/>
        <w:ind w:firstLineChars="100" w:firstLine="220"/>
        <w:rPr>
          <w:lang w:val="en-US" w:eastAsia="ko-KR"/>
        </w:rPr>
      </w:pPr>
      <w:r w:rsidRPr="006E70FA">
        <w:rPr>
          <w:lang w:val="en-US" w:eastAsia="ko-KR"/>
        </w:rPr>
        <w:t xml:space="preserve">An important part of L1/L2 UE-to-UE CLI is the </w:t>
      </w:r>
      <w:r>
        <w:rPr>
          <w:lang w:val="en-US" w:eastAsia="ko-KR"/>
        </w:rPr>
        <w:t>triggering method</w:t>
      </w:r>
      <w:r w:rsidRPr="006E70FA">
        <w:rPr>
          <w:lang w:val="en-US" w:eastAsia="ko-KR"/>
        </w:rPr>
        <w:t xml:space="preserve">. If we follow the </w:t>
      </w:r>
      <w:r>
        <w:rPr>
          <w:lang w:val="en-US" w:eastAsia="ko-KR"/>
        </w:rPr>
        <w:t>same methodology</w:t>
      </w:r>
      <w:r w:rsidRPr="006E70FA">
        <w:rPr>
          <w:lang w:val="en-US" w:eastAsia="ko-KR"/>
        </w:rPr>
        <w:t xml:space="preserve"> for L3 measurements, </w:t>
      </w:r>
      <w:r>
        <w:rPr>
          <w:lang w:val="en-US" w:eastAsia="ko-KR"/>
        </w:rPr>
        <w:t>two</w:t>
      </w:r>
      <w:r w:rsidRPr="006E70FA">
        <w:rPr>
          <w:lang w:val="en-US" w:eastAsia="ko-KR"/>
        </w:rPr>
        <w:t xml:space="preserve"> types</w:t>
      </w:r>
      <w:r>
        <w:rPr>
          <w:lang w:val="en-US" w:eastAsia="ko-KR"/>
        </w:rPr>
        <w:t xml:space="preserve"> can be considered</w:t>
      </w:r>
      <w:r w:rsidRPr="006E70FA">
        <w:rPr>
          <w:lang w:val="en-US" w:eastAsia="ko-KR"/>
        </w:rPr>
        <w:t xml:space="preserve">: </w:t>
      </w:r>
      <w:proofErr w:type="spellStart"/>
      <w:r w:rsidRPr="006E70FA">
        <w:rPr>
          <w:lang w:val="en-US" w:eastAsia="ko-KR"/>
        </w:rPr>
        <w:t>gNB</w:t>
      </w:r>
      <w:proofErr w:type="spellEnd"/>
      <w:r w:rsidRPr="006E70FA">
        <w:rPr>
          <w:lang w:val="en-US" w:eastAsia="ko-KR"/>
        </w:rPr>
        <w:t xml:space="preserve"> indicated report and event-triggered report. Similar discussions can be found for L1 measurement report for Rel-18 L1/L2 mobility. The result of this discussion is that for </w:t>
      </w:r>
      <w:proofErr w:type="spellStart"/>
      <w:r w:rsidRPr="006E70FA">
        <w:rPr>
          <w:lang w:val="en-US" w:eastAsia="ko-KR"/>
        </w:rPr>
        <w:t>gNB</w:t>
      </w:r>
      <w:proofErr w:type="spellEnd"/>
      <w:r w:rsidRPr="006E70FA">
        <w:rPr>
          <w:lang w:val="en-US" w:eastAsia="ko-KR"/>
        </w:rPr>
        <w:t xml:space="preserve"> scheduled L1 measurement report for Rel-18 L1/L2-triggered mobility, report as UCI (semi-persistent report on PUSCH, and aperiodic report on PUSCH) is supported</w:t>
      </w:r>
      <w:r>
        <w:rPr>
          <w:lang w:val="en-US" w:eastAsia="ko-KR"/>
        </w:rPr>
        <w:t xml:space="preserve"> and p</w:t>
      </w:r>
      <w:r w:rsidRPr="006E70FA">
        <w:rPr>
          <w:lang w:val="en-US" w:eastAsia="ko-KR"/>
        </w:rPr>
        <w:t>eriodic and semi-persistent PUCCH</w:t>
      </w:r>
      <w:r>
        <w:rPr>
          <w:lang w:val="en-US" w:eastAsia="ko-KR"/>
        </w:rPr>
        <w:t xml:space="preserve"> is</w:t>
      </w:r>
      <w:r w:rsidRPr="006E70FA">
        <w:rPr>
          <w:lang w:val="en-US" w:eastAsia="ko-KR"/>
        </w:rPr>
        <w:t xml:space="preserve"> remain</w:t>
      </w:r>
      <w:r>
        <w:rPr>
          <w:lang w:val="en-US" w:eastAsia="ko-KR"/>
        </w:rPr>
        <w:t>ed to be</w:t>
      </w:r>
      <w:r w:rsidRPr="006E70FA">
        <w:rPr>
          <w:lang w:val="en-US" w:eastAsia="ko-KR"/>
        </w:rPr>
        <w:t xml:space="preserve"> FFS. For event-triggered reports, discussions are ongoing, considering factors such as the definition of events in L1.</w:t>
      </w:r>
      <w:r>
        <w:rPr>
          <w:lang w:val="en-US" w:eastAsia="ko-KR"/>
        </w:rPr>
        <w:t xml:space="preserve"> Based on them, </w:t>
      </w:r>
      <w:proofErr w:type="spellStart"/>
      <w:r>
        <w:rPr>
          <w:lang w:val="en-US" w:eastAsia="ko-KR"/>
        </w:rPr>
        <w:t>gNB</w:t>
      </w:r>
      <w:proofErr w:type="spellEnd"/>
      <w:r>
        <w:rPr>
          <w:lang w:val="en-US" w:eastAsia="ko-KR"/>
        </w:rPr>
        <w:t xml:space="preserve"> indicated report, event triggered report is discussed.</w:t>
      </w:r>
    </w:p>
    <w:p w14:paraId="4F731F9E" w14:textId="2745E3E3" w:rsidR="008D619C" w:rsidRDefault="008D619C" w:rsidP="0016761E">
      <w:pPr>
        <w:spacing w:line="360" w:lineRule="auto"/>
        <w:ind w:firstLineChars="100" w:firstLine="220"/>
        <w:rPr>
          <w:lang w:val="en-US" w:eastAsia="ko-KR"/>
        </w:rPr>
      </w:pPr>
    </w:p>
    <w:p w14:paraId="3F444B57" w14:textId="3A5563F2" w:rsidR="008D619C" w:rsidRPr="008D619C" w:rsidRDefault="008D619C" w:rsidP="0016761E">
      <w:pPr>
        <w:spacing w:line="360" w:lineRule="auto"/>
        <w:ind w:firstLineChars="100" w:firstLine="220"/>
        <w:rPr>
          <w:b/>
          <w:u w:val="single"/>
          <w:lang w:val="en-US" w:eastAsia="ko-KR"/>
        </w:rPr>
      </w:pPr>
      <w:proofErr w:type="spellStart"/>
      <w:proofErr w:type="gramStart"/>
      <w:r w:rsidRPr="008D619C">
        <w:rPr>
          <w:b/>
          <w:u w:val="single"/>
          <w:lang w:val="en-US" w:eastAsia="ko-KR"/>
        </w:rPr>
        <w:t>gNB</w:t>
      </w:r>
      <w:proofErr w:type="spellEnd"/>
      <w:proofErr w:type="gramEnd"/>
      <w:r w:rsidRPr="008D619C">
        <w:rPr>
          <w:b/>
          <w:u w:val="single"/>
          <w:lang w:val="en-US" w:eastAsia="ko-KR"/>
        </w:rPr>
        <w:t xml:space="preserve"> indicated report</w:t>
      </w:r>
    </w:p>
    <w:p w14:paraId="007AA5BD" w14:textId="7A2F2ADF" w:rsidR="006E70FA" w:rsidRDefault="006E70FA" w:rsidP="0016761E">
      <w:pPr>
        <w:spacing w:line="360" w:lineRule="auto"/>
        <w:ind w:firstLineChars="100" w:firstLine="220"/>
        <w:rPr>
          <w:lang w:val="en-US" w:eastAsia="ko-KR"/>
        </w:rPr>
      </w:pPr>
      <w:r w:rsidRPr="006E70FA">
        <w:rPr>
          <w:lang w:val="en-US" w:eastAsia="ko-KR"/>
        </w:rPr>
        <w:t xml:space="preserve">For </w:t>
      </w:r>
      <w:proofErr w:type="spellStart"/>
      <w:r w:rsidRPr="006E70FA">
        <w:rPr>
          <w:lang w:val="en-US" w:eastAsia="ko-KR"/>
        </w:rPr>
        <w:t>gNB</w:t>
      </w:r>
      <w:proofErr w:type="spellEnd"/>
      <w:r w:rsidRPr="006E70FA">
        <w:rPr>
          <w:lang w:val="en-US" w:eastAsia="ko-KR"/>
        </w:rPr>
        <w:t xml:space="preserve"> indicated reports, it would be natural to report the L1/L2 CLI report contents as a UCI to reuse the existing reporting mechanism. To reduce spec impact and </w:t>
      </w:r>
      <w:r>
        <w:rPr>
          <w:lang w:val="en-US" w:eastAsia="ko-KR"/>
        </w:rPr>
        <w:t xml:space="preserve">considering </w:t>
      </w:r>
      <w:r w:rsidRPr="006E70FA">
        <w:rPr>
          <w:lang w:val="en-US" w:eastAsia="ko-KR"/>
        </w:rPr>
        <w:t>report on both PUCCH and PUSCH, treating the UCI for L1/L2 CLI reports content as the UCI for CSI would be one option. Alternatively, to minimize the spec impact, a new type of UCI that reports only on PUSCH could be considered. That is, a new type of UCI could be sent on PUSCH with a payload that is added to or combined with the payload of the existing UCI, or a bit for CLI reports on PUSCH could be punctured to report.</w:t>
      </w:r>
    </w:p>
    <w:p w14:paraId="451F019D" w14:textId="3FC44775" w:rsidR="004D05DC" w:rsidRDefault="004D05DC" w:rsidP="004D05DC">
      <w:pPr>
        <w:spacing w:line="360" w:lineRule="auto"/>
        <w:ind w:firstLineChars="100" w:firstLine="220"/>
        <w:rPr>
          <w:lang w:val="en-US" w:eastAsia="ko-KR"/>
        </w:rPr>
      </w:pPr>
      <w:r>
        <w:rPr>
          <w:lang w:val="en-US" w:eastAsia="ko-KR"/>
        </w:rPr>
        <w:t>On top of that, i</w:t>
      </w:r>
      <w:r w:rsidRPr="00ED39C8">
        <w:rPr>
          <w:lang w:val="en-US" w:eastAsia="ko-KR"/>
        </w:rPr>
        <w:t>t was agreed in RAN1#112 meeting that using existing CSI framework as the baseline is L1/L2 CLI measurement and report.</w:t>
      </w:r>
      <w:r>
        <w:rPr>
          <w:lang w:val="en-US" w:eastAsia="ko-KR"/>
        </w:rPr>
        <w:t xml:space="preserve"> The details regarding using existing CSI framework is discussed in following section. Besides that,</w:t>
      </w:r>
      <w:r>
        <w:rPr>
          <w:rFonts w:hint="eastAsia"/>
          <w:lang w:val="en-US" w:eastAsia="ko-KR"/>
        </w:rPr>
        <w:t xml:space="preserve"> </w:t>
      </w:r>
      <w:r>
        <w:rPr>
          <w:lang w:val="en-US" w:eastAsia="ko-KR"/>
        </w:rPr>
        <w:t>how the bits for CLI reporting contents is going to be treated should be discussed. To enable L1/L2 report, it would be natural that CLI report is delivered via UCI. The existing types of UCIs are SR, HARQ-ACK, CSI part 1 and CSI part 2. In terms of “using existing CSI framework”, UCI for CSI part 1 and CSI part 2 can be considered. It should be noted that the</w:t>
      </w:r>
      <w:r w:rsidRPr="009834C0">
        <w:rPr>
          <w:lang w:val="en-US" w:eastAsia="ko-KR"/>
        </w:rPr>
        <w:t xml:space="preserve"> UCI of CSI part 1 is transmitted by concatenating the generated bits, whether they are transmitted via PUSCH or PUCCH, according to the existing rule. On the other hand, CSI part 2 is subject to the omission rule, which means that some reports may be omitted.</w:t>
      </w:r>
      <w:r>
        <w:rPr>
          <w:lang w:val="en-US" w:eastAsia="ko-KR"/>
        </w:rPr>
        <w:t xml:space="preserve"> In terms of minimum spec impact and delivering CLI estimation in timely manner perspective view, UCI of CSI part 1 seems proper for L1/L2 CLI report. On the other hand, UCI of CSI part 2 can be considered </w:t>
      </w:r>
      <w:r>
        <w:rPr>
          <w:lang w:val="en-US" w:eastAsia="ko-KR"/>
        </w:rPr>
        <w:lastRenderedPageBreak/>
        <w:t>to be proper for CLI report since CSI report is more important than the CLI measurement report. Another approach can be introducing new type of UCI for L1/L2 CLI report to be free from the aforementioned issues.</w:t>
      </w:r>
    </w:p>
    <w:p w14:paraId="518DBCC0" w14:textId="77777777" w:rsidR="004D05DC" w:rsidRPr="00F7113A" w:rsidRDefault="004D05DC" w:rsidP="004D05DC">
      <w:pPr>
        <w:spacing w:line="360" w:lineRule="auto"/>
        <w:ind w:firstLineChars="100" w:firstLine="220"/>
        <w:rPr>
          <w:lang w:val="en-US" w:eastAsia="ko-KR"/>
        </w:rPr>
      </w:pPr>
    </w:p>
    <w:p w14:paraId="458EFC5F" w14:textId="05031F5A" w:rsidR="004D05DC" w:rsidRDefault="004D05DC" w:rsidP="004D05DC">
      <w:pPr>
        <w:spacing w:line="360" w:lineRule="auto"/>
        <w:rPr>
          <w:b/>
          <w:i/>
          <w:lang w:val="en-US" w:eastAsia="ko-KR"/>
        </w:rPr>
      </w:pPr>
      <w:r w:rsidRPr="004157D6">
        <w:rPr>
          <w:rFonts w:hint="eastAsia"/>
          <w:b/>
          <w:i/>
          <w:lang w:val="en-US" w:eastAsia="ko-KR"/>
        </w:rPr>
        <w:t xml:space="preserve">Proposal </w:t>
      </w:r>
      <w:r w:rsidR="004216CE">
        <w:rPr>
          <w:b/>
          <w:i/>
          <w:lang w:val="en-US" w:eastAsia="ko-KR"/>
        </w:rPr>
        <w:t>4</w:t>
      </w:r>
      <w:r w:rsidRPr="004157D6">
        <w:rPr>
          <w:rFonts w:hint="eastAsia"/>
          <w:b/>
          <w:i/>
          <w:lang w:val="en-US" w:eastAsia="ko-KR"/>
        </w:rPr>
        <w:t xml:space="preserve">. </w:t>
      </w:r>
      <w:r>
        <w:rPr>
          <w:b/>
          <w:i/>
          <w:lang w:val="en-US" w:eastAsia="ko-KR"/>
        </w:rPr>
        <w:t xml:space="preserve">For </w:t>
      </w:r>
      <w:proofErr w:type="spellStart"/>
      <w:r>
        <w:rPr>
          <w:b/>
          <w:i/>
          <w:lang w:val="en-US" w:eastAsia="ko-KR"/>
        </w:rPr>
        <w:t>gNB</w:t>
      </w:r>
      <w:proofErr w:type="spellEnd"/>
      <w:r>
        <w:rPr>
          <w:b/>
          <w:i/>
          <w:lang w:val="en-US" w:eastAsia="ko-KR"/>
        </w:rPr>
        <w:t xml:space="preserve"> indicated report, c</w:t>
      </w:r>
      <w:r>
        <w:rPr>
          <w:b/>
          <w:i/>
          <w:lang w:val="en-US" w:eastAsia="ko-KR"/>
        </w:rPr>
        <w:t xml:space="preserve">onsider </w:t>
      </w:r>
      <w:r w:rsidRPr="004157D6">
        <w:rPr>
          <w:rFonts w:hint="eastAsia"/>
          <w:b/>
          <w:i/>
          <w:lang w:val="en-US" w:eastAsia="ko-KR"/>
        </w:rPr>
        <w:t xml:space="preserve">L1/L2 based </w:t>
      </w:r>
      <w:r w:rsidRPr="004157D6">
        <w:rPr>
          <w:b/>
          <w:i/>
          <w:lang w:val="en-US" w:eastAsia="ko-KR"/>
        </w:rPr>
        <w:t xml:space="preserve">UE-to-UE CLI </w:t>
      </w:r>
      <w:r>
        <w:rPr>
          <w:b/>
          <w:i/>
          <w:lang w:val="en-US" w:eastAsia="ko-KR"/>
        </w:rPr>
        <w:t>measurement is reported via UCI</w:t>
      </w:r>
    </w:p>
    <w:p w14:paraId="1974B490" w14:textId="77777777" w:rsidR="004D05DC" w:rsidRPr="00ED39C8" w:rsidRDefault="004D05DC" w:rsidP="004D05DC">
      <w:pPr>
        <w:pStyle w:val="ac"/>
        <w:numPr>
          <w:ilvl w:val="0"/>
          <w:numId w:val="47"/>
        </w:numPr>
        <w:spacing w:line="360" w:lineRule="auto"/>
        <w:ind w:leftChars="0"/>
        <w:rPr>
          <w:b/>
          <w:i/>
          <w:lang w:val="en-US" w:eastAsia="ko-KR"/>
        </w:rPr>
      </w:pPr>
      <w:r>
        <w:rPr>
          <w:rFonts w:hint="eastAsia"/>
          <w:b/>
          <w:i/>
          <w:lang w:val="en-US" w:eastAsia="ko-KR"/>
        </w:rPr>
        <w:t>UCI for CSI part 1, UCI for CSI part 2, new type of UCI can be considered.</w:t>
      </w:r>
    </w:p>
    <w:p w14:paraId="7EA82047" w14:textId="77777777" w:rsidR="004D05DC" w:rsidRDefault="004D05DC" w:rsidP="0016761E">
      <w:pPr>
        <w:spacing w:line="360" w:lineRule="auto"/>
        <w:ind w:firstLineChars="100" w:firstLine="220"/>
        <w:rPr>
          <w:rFonts w:hint="eastAsia"/>
          <w:lang w:val="en-US" w:eastAsia="ko-KR"/>
        </w:rPr>
      </w:pPr>
    </w:p>
    <w:p w14:paraId="746968EA" w14:textId="0B85E2C8" w:rsidR="008D619C" w:rsidRPr="008D619C" w:rsidRDefault="008D619C" w:rsidP="0016761E">
      <w:pPr>
        <w:spacing w:line="360" w:lineRule="auto"/>
        <w:ind w:firstLineChars="100" w:firstLine="220"/>
        <w:rPr>
          <w:b/>
          <w:u w:val="single"/>
          <w:lang w:val="en-US" w:eastAsia="ko-KR"/>
        </w:rPr>
      </w:pPr>
      <w:r w:rsidRPr="008D619C">
        <w:rPr>
          <w:b/>
          <w:u w:val="single"/>
          <w:lang w:val="en-US" w:eastAsia="ko-KR"/>
        </w:rPr>
        <w:t>Event-triggered report</w:t>
      </w:r>
    </w:p>
    <w:p w14:paraId="176DCA96" w14:textId="1A6EBA1D" w:rsidR="006E70FA" w:rsidRDefault="00526F19" w:rsidP="0016761E">
      <w:pPr>
        <w:spacing w:line="360" w:lineRule="auto"/>
        <w:ind w:firstLineChars="100" w:firstLine="220"/>
        <w:rPr>
          <w:lang w:val="en-US" w:eastAsia="ko-KR"/>
        </w:rPr>
      </w:pPr>
      <w:r w:rsidRPr="00526F19">
        <w:rPr>
          <w:lang w:val="en-US" w:eastAsia="ko-KR"/>
        </w:rPr>
        <w:t xml:space="preserve">The existing definition of an event for L3 measurement is a mechanism that reports when a configured threshold is exceeded. For L1/L2 CLI, it is necessary to define the event based on L1/L2 requirements. The definition of the L3 measurement event can be used as a basis, where the UE performs CLI monitoring for the configured resources, and an event can be defined as the received CLI exceeding a configured threshold. Two options can be considered in this case, based on whether the UE performs the report based on event occurrence. If an event occurs, the UE can perform CLI measurement report through PUSCH or PUCCH without scheduling. This method allows the </w:t>
      </w:r>
      <w:proofErr w:type="spellStart"/>
      <w:r w:rsidRPr="00526F19">
        <w:rPr>
          <w:lang w:val="en-US" w:eastAsia="ko-KR"/>
        </w:rPr>
        <w:t>gNB</w:t>
      </w:r>
      <w:proofErr w:type="spellEnd"/>
      <w:r w:rsidRPr="00526F19">
        <w:rPr>
          <w:lang w:val="en-US" w:eastAsia="ko-KR"/>
        </w:rPr>
        <w:t xml:space="preserve"> to easily monitor the UE's CLI environment within the cell, even without the </w:t>
      </w:r>
      <w:proofErr w:type="spellStart"/>
      <w:r w:rsidRPr="00526F19">
        <w:rPr>
          <w:lang w:val="en-US" w:eastAsia="ko-KR"/>
        </w:rPr>
        <w:t>gNB</w:t>
      </w:r>
      <w:proofErr w:type="spellEnd"/>
      <w:r w:rsidRPr="00526F19">
        <w:rPr>
          <w:lang w:val="en-US" w:eastAsia="ko-KR"/>
        </w:rPr>
        <w:t xml:space="preserve"> </w:t>
      </w:r>
      <w:r>
        <w:rPr>
          <w:lang w:val="en-US" w:eastAsia="ko-KR"/>
        </w:rPr>
        <w:t>indicating</w:t>
      </w:r>
      <w:r w:rsidRPr="00526F19">
        <w:rPr>
          <w:lang w:val="en-US" w:eastAsia="ko-KR"/>
        </w:rPr>
        <w:t xml:space="preserve"> the UE to report the CLI measurement.</w:t>
      </w:r>
    </w:p>
    <w:p w14:paraId="7705B446" w14:textId="79A36986" w:rsidR="00D50702" w:rsidRDefault="006E70FA" w:rsidP="00D50702">
      <w:pPr>
        <w:spacing w:line="360" w:lineRule="auto"/>
        <w:ind w:firstLineChars="100" w:firstLine="220"/>
        <w:rPr>
          <w:lang w:val="en-US" w:eastAsia="ko-KR"/>
        </w:rPr>
      </w:pPr>
      <w:r w:rsidRPr="006E70FA">
        <w:rPr>
          <w:lang w:val="en-US" w:eastAsia="ko-KR"/>
        </w:rPr>
        <w:t xml:space="preserve">Alternatively, we could consider separating event occurrence and reporting. If L1/L2 measurements are reported to the UCI, specific bits of the UCI can be reserved, and when an event occurs, the CLI measurement results can be inserted into the corresponding bit. If no event occurs, the bit can be left empty, and reporting can follow the </w:t>
      </w:r>
      <w:proofErr w:type="spellStart"/>
      <w:r w:rsidRPr="006E70FA">
        <w:rPr>
          <w:lang w:val="en-US" w:eastAsia="ko-KR"/>
        </w:rPr>
        <w:t>gNB</w:t>
      </w:r>
      <w:proofErr w:type="spellEnd"/>
      <w:r w:rsidRPr="006E70FA">
        <w:rPr>
          <w:lang w:val="en-US" w:eastAsia="ko-KR"/>
        </w:rPr>
        <w:t xml:space="preserve"> indicated report. In other words, the UE can hold the measurement results based on event occurrence until the </w:t>
      </w:r>
      <w:proofErr w:type="spellStart"/>
      <w:r w:rsidRPr="006E70FA">
        <w:rPr>
          <w:lang w:val="en-US" w:eastAsia="ko-KR"/>
        </w:rPr>
        <w:t>gNB</w:t>
      </w:r>
      <w:proofErr w:type="spellEnd"/>
      <w:r w:rsidRPr="006E70FA">
        <w:rPr>
          <w:lang w:val="en-US" w:eastAsia="ko-KR"/>
        </w:rPr>
        <w:t xml:space="preserve"> </w:t>
      </w:r>
      <w:r w:rsidR="00526F19">
        <w:rPr>
          <w:lang w:val="en-US" w:eastAsia="ko-KR"/>
        </w:rPr>
        <w:t>indicates</w:t>
      </w:r>
      <w:r w:rsidRPr="006E70FA">
        <w:rPr>
          <w:lang w:val="en-US" w:eastAsia="ko-KR"/>
        </w:rPr>
        <w:t xml:space="preserve"> the CLI measurement report to be sent. While this approach may make it difficult for the </w:t>
      </w:r>
      <w:proofErr w:type="spellStart"/>
      <w:r w:rsidRPr="006E70FA">
        <w:rPr>
          <w:lang w:val="en-US" w:eastAsia="ko-KR"/>
        </w:rPr>
        <w:t>gNB</w:t>
      </w:r>
      <w:proofErr w:type="spellEnd"/>
      <w:r w:rsidRPr="006E70FA">
        <w:rPr>
          <w:lang w:val="en-US" w:eastAsia="ko-KR"/>
        </w:rPr>
        <w:t xml:space="preserve"> to sequentially understand the UE's CLI environment, it can prevent frequent transmission by the UE without scheduling.</w:t>
      </w:r>
    </w:p>
    <w:p w14:paraId="7543D9B1" w14:textId="3B7C9649" w:rsidR="00D50702" w:rsidRDefault="00D50702" w:rsidP="00D50702">
      <w:pPr>
        <w:spacing w:line="360" w:lineRule="auto"/>
        <w:ind w:firstLineChars="100" w:firstLine="220"/>
        <w:rPr>
          <w:lang w:val="en-US" w:eastAsia="ko-KR"/>
        </w:rPr>
      </w:pPr>
    </w:p>
    <w:p w14:paraId="359E310F" w14:textId="49F28F25" w:rsidR="00D50702" w:rsidRDefault="00D50702" w:rsidP="00C14A53">
      <w:pPr>
        <w:pStyle w:val="2"/>
      </w:pPr>
      <w:bookmarkStart w:id="8" w:name="_Ref131776146"/>
      <w:r>
        <w:rPr>
          <w:rFonts w:hint="eastAsia"/>
        </w:rPr>
        <w:t xml:space="preserve">L1/L2 CLI </w:t>
      </w:r>
      <w:r>
        <w:t>measurement</w:t>
      </w:r>
      <w:r>
        <w:rPr>
          <w:rFonts w:hint="eastAsia"/>
        </w:rPr>
        <w:t xml:space="preserve"> </w:t>
      </w:r>
      <w:r>
        <w:t>and report based on CSI framework</w:t>
      </w:r>
      <w:bookmarkEnd w:id="8"/>
    </w:p>
    <w:p w14:paraId="582F6981" w14:textId="3AFAB968" w:rsidR="00D50702" w:rsidRDefault="00D50702" w:rsidP="00887E12">
      <w:pPr>
        <w:spacing w:line="360" w:lineRule="auto"/>
        <w:ind w:firstLineChars="100" w:firstLine="220"/>
        <w:rPr>
          <w:lang w:val="en-US" w:eastAsia="ko-KR"/>
        </w:rPr>
      </w:pPr>
      <w:r>
        <w:rPr>
          <w:lang w:val="en-US" w:eastAsia="ko-KR"/>
        </w:rPr>
        <w:t xml:space="preserve">It was agreed in RAN1#112 meeting that </w:t>
      </w:r>
      <w:r>
        <w:rPr>
          <w:rFonts w:hint="eastAsia"/>
          <w:lang w:val="en-US" w:eastAsia="ko-KR"/>
        </w:rPr>
        <w:t>u</w:t>
      </w:r>
      <w:r w:rsidRPr="00BA3E6F">
        <w:rPr>
          <w:lang w:val="en-US" w:eastAsia="ko-KR"/>
        </w:rPr>
        <w:t>s</w:t>
      </w:r>
      <w:r>
        <w:rPr>
          <w:lang w:val="en-US" w:eastAsia="ko-KR"/>
        </w:rPr>
        <w:t>ing</w:t>
      </w:r>
      <w:r w:rsidRPr="00BA3E6F">
        <w:rPr>
          <w:lang w:val="en-US" w:eastAsia="ko-KR"/>
        </w:rPr>
        <w:t xml:space="preserve"> existing CSI framework as the baseline</w:t>
      </w:r>
      <w:r>
        <w:rPr>
          <w:rFonts w:hint="eastAsia"/>
          <w:lang w:val="en-US" w:eastAsia="ko-KR"/>
        </w:rPr>
        <w:t xml:space="preserve"> </w:t>
      </w:r>
      <w:r>
        <w:rPr>
          <w:lang w:val="en-US" w:eastAsia="ko-KR"/>
        </w:rPr>
        <w:t xml:space="preserve">is </w:t>
      </w:r>
      <w:r>
        <w:rPr>
          <w:rFonts w:hint="eastAsia"/>
          <w:lang w:val="en-US" w:eastAsia="ko-KR"/>
        </w:rPr>
        <w:t>L1/L2 CLI measurement and report</w:t>
      </w:r>
      <w:r w:rsidRPr="00BA3E6F">
        <w:rPr>
          <w:lang w:val="en-US" w:eastAsia="ko-KR"/>
        </w:rPr>
        <w:t>.</w:t>
      </w:r>
      <w:r w:rsidR="00887E12">
        <w:rPr>
          <w:lang w:val="en-US" w:eastAsia="ko-KR"/>
        </w:rPr>
        <w:t xml:space="preserve"> The common understanding of “existing CSI framework” is required in this regard.</w:t>
      </w:r>
      <w:r>
        <w:rPr>
          <w:lang w:val="en-US" w:eastAsia="ko-KR"/>
        </w:rPr>
        <w:t xml:space="preserve"> Although it is one of the most complicated framework, it can be briefly summarized.</w:t>
      </w:r>
    </w:p>
    <w:p w14:paraId="2DEF5175" w14:textId="77777777" w:rsidR="00D50702" w:rsidRDefault="00D50702" w:rsidP="00D50702">
      <w:pPr>
        <w:spacing w:line="360" w:lineRule="auto"/>
        <w:ind w:firstLineChars="100" w:firstLine="220"/>
        <w:rPr>
          <w:lang w:val="en-US" w:eastAsia="ko-KR"/>
        </w:rPr>
      </w:pPr>
      <w:r w:rsidRPr="003F334D">
        <w:rPr>
          <w:lang w:val="en-US" w:eastAsia="ko-KR"/>
        </w:rPr>
        <w:t xml:space="preserve">The procedures </w:t>
      </w:r>
      <w:r>
        <w:rPr>
          <w:lang w:val="en-US" w:eastAsia="ko-KR"/>
        </w:rPr>
        <w:t>of</w:t>
      </w:r>
      <w:r w:rsidRPr="003F334D">
        <w:rPr>
          <w:lang w:val="en-US" w:eastAsia="ko-KR"/>
        </w:rPr>
        <w:t xml:space="preserve"> CSI reporting </w:t>
      </w:r>
      <w:r>
        <w:rPr>
          <w:lang w:val="en-US" w:eastAsia="ko-KR"/>
        </w:rPr>
        <w:t>i</w:t>
      </w:r>
      <w:r>
        <w:rPr>
          <w:rFonts w:hint="eastAsia"/>
          <w:lang w:val="en-US" w:eastAsia="ko-KR"/>
        </w:rPr>
        <w:t>s</w:t>
      </w:r>
      <w:r w:rsidRPr="003F334D">
        <w:rPr>
          <w:lang w:val="en-US" w:eastAsia="ko-KR"/>
        </w:rPr>
        <w:t xml:space="preserve"> that the CSI reporting is triggered by DCI, by applying the </w:t>
      </w:r>
      <w:r>
        <w:rPr>
          <w:lang w:val="en-US" w:eastAsia="ko-KR"/>
        </w:rPr>
        <w:t xml:space="preserve">RRC pre-configured </w:t>
      </w:r>
      <w:r w:rsidRPr="003F334D">
        <w:rPr>
          <w:lang w:val="en-US" w:eastAsia="ko-KR"/>
        </w:rPr>
        <w:t>parameter.</w:t>
      </w:r>
      <w:r>
        <w:rPr>
          <w:lang w:val="en-US" w:eastAsia="ko-KR"/>
        </w:rPr>
        <w:t xml:space="preserve"> </w:t>
      </w:r>
      <w:r w:rsidRPr="003F334D">
        <w:rPr>
          <w:lang w:val="en-US" w:eastAsia="ko-KR"/>
        </w:rPr>
        <w:t xml:space="preserve">The time and frequency resources that can be used by the UE to report CSI are controlled by the </w:t>
      </w:r>
      <w:proofErr w:type="spellStart"/>
      <w:r w:rsidRPr="003F334D">
        <w:rPr>
          <w:lang w:val="en-US" w:eastAsia="ko-KR"/>
        </w:rPr>
        <w:t>gNB</w:t>
      </w:r>
      <w:proofErr w:type="spellEnd"/>
      <w:r w:rsidRPr="003F334D">
        <w:rPr>
          <w:lang w:val="en-US" w:eastAsia="ko-KR"/>
        </w:rPr>
        <w:t xml:space="preserve">. </w:t>
      </w:r>
      <w:r>
        <w:rPr>
          <w:lang w:val="en-US" w:eastAsia="ko-KR"/>
        </w:rPr>
        <w:t xml:space="preserve">Multiple </w:t>
      </w:r>
      <w:r w:rsidRPr="003F334D">
        <w:rPr>
          <w:rFonts w:hint="eastAsia"/>
          <w:i/>
          <w:lang w:val="en-US" w:eastAsia="ko-KR"/>
        </w:rPr>
        <w:t>CSI-</w:t>
      </w:r>
      <w:proofErr w:type="spellStart"/>
      <w:r w:rsidRPr="003F334D">
        <w:rPr>
          <w:rFonts w:hint="eastAsia"/>
          <w:i/>
          <w:lang w:val="en-US" w:eastAsia="ko-KR"/>
        </w:rPr>
        <w:t>ReportConfig</w:t>
      </w:r>
      <w:proofErr w:type="spellEnd"/>
      <w:r w:rsidRPr="003F334D">
        <w:rPr>
          <w:rFonts w:hint="eastAsia"/>
          <w:lang w:val="en-US" w:eastAsia="ko-KR"/>
        </w:rPr>
        <w:t xml:space="preserve"> Reporting Settings</w:t>
      </w:r>
      <w:r>
        <w:rPr>
          <w:lang w:val="en-US" w:eastAsia="ko-KR"/>
        </w:rPr>
        <w:t xml:space="preserve"> and</w:t>
      </w:r>
      <w:r w:rsidRPr="003F334D">
        <w:rPr>
          <w:rFonts w:hint="eastAsia"/>
          <w:lang w:val="en-US" w:eastAsia="ko-KR"/>
        </w:rPr>
        <w:t xml:space="preserve"> </w:t>
      </w:r>
      <w:r>
        <w:rPr>
          <w:lang w:val="en-US" w:eastAsia="ko-KR"/>
        </w:rPr>
        <w:t>multiple</w:t>
      </w:r>
      <w:r w:rsidRPr="003F334D">
        <w:rPr>
          <w:rFonts w:hint="eastAsia"/>
          <w:lang w:val="en-US" w:eastAsia="ko-KR"/>
        </w:rPr>
        <w:t xml:space="preserve"> </w:t>
      </w:r>
      <w:r w:rsidRPr="003F334D">
        <w:rPr>
          <w:rFonts w:hint="eastAsia"/>
          <w:i/>
          <w:lang w:val="en-US" w:eastAsia="ko-KR"/>
        </w:rPr>
        <w:t>CSI-</w:t>
      </w:r>
      <w:proofErr w:type="spellStart"/>
      <w:r w:rsidRPr="003F334D">
        <w:rPr>
          <w:rFonts w:hint="eastAsia"/>
          <w:i/>
          <w:lang w:val="en-US" w:eastAsia="ko-KR"/>
        </w:rPr>
        <w:t>ResourceConfig</w:t>
      </w:r>
      <w:proofErr w:type="spellEnd"/>
      <w:r w:rsidRPr="003F334D">
        <w:rPr>
          <w:rFonts w:hint="eastAsia"/>
          <w:lang w:val="en-US" w:eastAsia="ko-KR"/>
        </w:rPr>
        <w:t xml:space="preserve"> Resource Settings, and one or two list(s) of</w:t>
      </w:r>
      <w:r>
        <w:rPr>
          <w:lang w:val="en-US" w:eastAsia="ko-KR"/>
        </w:rPr>
        <w:t xml:space="preserve"> </w:t>
      </w:r>
      <w:r w:rsidRPr="003F334D">
        <w:rPr>
          <w:lang w:val="en-US" w:eastAsia="ko-KR"/>
        </w:rPr>
        <w:t>trigger states</w:t>
      </w:r>
      <w:r>
        <w:rPr>
          <w:lang w:val="en-US" w:eastAsia="ko-KR"/>
        </w:rPr>
        <w:t xml:space="preserve"> is configured to UE by RRC</w:t>
      </w:r>
      <w:r w:rsidRPr="003F334D">
        <w:rPr>
          <w:lang w:val="en-US" w:eastAsia="ko-KR"/>
        </w:rPr>
        <w:t>.</w:t>
      </w:r>
      <w:r>
        <w:rPr>
          <w:lang w:val="en-US" w:eastAsia="ko-KR"/>
        </w:rPr>
        <w:t xml:space="preserve"> </w:t>
      </w:r>
      <w:r w:rsidRPr="003F334D">
        <w:rPr>
          <w:lang w:val="en-US" w:eastAsia="ko-KR"/>
        </w:rPr>
        <w:t xml:space="preserve">Each trigger state contains a list of associated </w:t>
      </w:r>
      <w:r w:rsidRPr="003F334D">
        <w:rPr>
          <w:i/>
          <w:lang w:val="en-US" w:eastAsia="ko-KR"/>
        </w:rPr>
        <w:t>CSI-</w:t>
      </w:r>
      <w:proofErr w:type="spellStart"/>
      <w:r w:rsidRPr="003F334D">
        <w:rPr>
          <w:i/>
          <w:lang w:val="en-US" w:eastAsia="ko-KR"/>
        </w:rPr>
        <w:t>ReportConfigs</w:t>
      </w:r>
      <w:proofErr w:type="spellEnd"/>
      <w:r>
        <w:rPr>
          <w:lang w:val="en-US" w:eastAsia="ko-KR"/>
        </w:rPr>
        <w:t xml:space="preserve"> </w:t>
      </w:r>
      <w:r w:rsidRPr="003F334D">
        <w:rPr>
          <w:lang w:val="en-US" w:eastAsia="ko-KR"/>
        </w:rPr>
        <w:t xml:space="preserve">indicating the Resource Set IDs for channel and optionally for interference. Each trigger state contains one associated </w:t>
      </w:r>
      <w:r w:rsidRPr="003F334D">
        <w:rPr>
          <w:i/>
          <w:lang w:val="en-US" w:eastAsia="ko-KR"/>
        </w:rPr>
        <w:t>CSI-</w:t>
      </w:r>
      <w:proofErr w:type="spellStart"/>
      <w:r w:rsidRPr="003F334D">
        <w:rPr>
          <w:i/>
          <w:lang w:val="en-US" w:eastAsia="ko-KR"/>
        </w:rPr>
        <w:t>ReportConfig</w:t>
      </w:r>
      <w:proofErr w:type="spellEnd"/>
      <w:r w:rsidRPr="003F334D">
        <w:rPr>
          <w:lang w:val="en-US" w:eastAsia="ko-KR"/>
        </w:rPr>
        <w:t>.</w:t>
      </w:r>
      <w:r>
        <w:rPr>
          <w:lang w:val="en-US" w:eastAsia="ko-KR"/>
        </w:rPr>
        <w:t xml:space="preserve"> </w:t>
      </w:r>
    </w:p>
    <w:p w14:paraId="2294C07C" w14:textId="002B521D" w:rsidR="00D50702" w:rsidRPr="00A9723B" w:rsidRDefault="00236B00" w:rsidP="00D50702">
      <w:pPr>
        <w:spacing w:line="360" w:lineRule="auto"/>
        <w:ind w:firstLineChars="100" w:firstLine="220"/>
        <w:rPr>
          <w:lang w:val="en-US" w:eastAsia="ko-KR"/>
        </w:rPr>
      </w:pPr>
      <w:r w:rsidRPr="00236B00">
        <w:rPr>
          <w:lang w:val="en-US" w:eastAsia="ko-KR"/>
        </w:rPr>
        <w:lastRenderedPageBreak/>
        <w:t>It should be noted that the CSI reporting configuration plays a role in linking the measurement resource, reporting configuration, and reporting resource.</w:t>
      </w:r>
      <w:r>
        <w:rPr>
          <w:lang w:val="en-US" w:eastAsia="ko-KR"/>
        </w:rPr>
        <w:t xml:space="preserve"> That is</w:t>
      </w:r>
      <w:r w:rsidR="00D50702">
        <w:rPr>
          <w:rFonts w:hint="eastAsia"/>
          <w:lang w:val="en-US" w:eastAsia="ko-KR"/>
        </w:rPr>
        <w:t>,</w:t>
      </w:r>
      <w:r w:rsidR="00D50702">
        <w:rPr>
          <w:lang w:val="en-US" w:eastAsia="ko-KR"/>
        </w:rPr>
        <w:t xml:space="preserve"> CSI reporting configuration</w:t>
      </w:r>
      <w:r>
        <w:rPr>
          <w:lang w:val="en-US" w:eastAsia="ko-KR"/>
        </w:rPr>
        <w:t xml:space="preserve"> contains </w:t>
      </w:r>
      <w:r w:rsidR="00D50702">
        <w:rPr>
          <w:lang w:val="en-US" w:eastAsia="ko-KR"/>
        </w:rPr>
        <w:t xml:space="preserve">resource (CSI-RS, </w:t>
      </w:r>
      <w:r w:rsidR="00543B61">
        <w:rPr>
          <w:lang w:val="en-US" w:eastAsia="ko-KR"/>
        </w:rPr>
        <w:t>CSI</w:t>
      </w:r>
      <w:r w:rsidR="00D50702">
        <w:rPr>
          <w:lang w:val="en-US" w:eastAsia="ko-KR"/>
        </w:rPr>
        <w:t>-IM and</w:t>
      </w:r>
      <w:r w:rsidR="00543B61">
        <w:rPr>
          <w:lang w:val="en-US" w:eastAsia="ko-KR"/>
        </w:rPr>
        <w:t>/or</w:t>
      </w:r>
      <w:r w:rsidR="00D50702">
        <w:rPr>
          <w:lang w:val="en-US" w:eastAsia="ko-KR"/>
        </w:rPr>
        <w:t xml:space="preserve"> SSB)</w:t>
      </w:r>
      <w:r>
        <w:rPr>
          <w:rFonts w:hint="eastAsia"/>
          <w:lang w:val="en-US" w:eastAsia="ko-KR"/>
        </w:rPr>
        <w:t xml:space="preserve"> </w:t>
      </w:r>
      <w:r>
        <w:rPr>
          <w:lang w:val="en-US" w:eastAsia="ko-KR"/>
        </w:rPr>
        <w:t xml:space="preserve">for channel </w:t>
      </w:r>
      <w:r>
        <w:rPr>
          <w:rFonts w:hint="eastAsia"/>
          <w:lang w:val="en-US" w:eastAsia="ko-KR"/>
        </w:rPr>
        <w:t>measurement</w:t>
      </w:r>
      <w:r>
        <w:rPr>
          <w:lang w:val="en-US" w:eastAsia="ko-KR"/>
        </w:rPr>
        <w:t xml:space="preserve"> (and interference measurement)</w:t>
      </w:r>
      <w:r w:rsidR="00D50702">
        <w:rPr>
          <w:rFonts w:hint="eastAsia"/>
          <w:lang w:val="en-US" w:eastAsia="ko-KR"/>
        </w:rPr>
        <w:t>,</w:t>
      </w:r>
      <w:r w:rsidR="00D50702">
        <w:rPr>
          <w:lang w:val="en-US" w:eastAsia="ko-KR"/>
        </w:rPr>
        <w:t xml:space="preserve"> report quantity</w:t>
      </w:r>
      <w:r w:rsidR="00D50702">
        <w:rPr>
          <w:rFonts w:hint="eastAsia"/>
          <w:lang w:val="en-US" w:eastAsia="ko-KR"/>
        </w:rPr>
        <w:t xml:space="preserve"> </w:t>
      </w:r>
      <w:r>
        <w:rPr>
          <w:lang w:val="en-US" w:eastAsia="ko-KR"/>
        </w:rPr>
        <w:t>(RI, PMI, CQI, etc.</w:t>
      </w:r>
      <w:r w:rsidR="00D50702">
        <w:rPr>
          <w:lang w:val="en-US" w:eastAsia="ko-KR"/>
        </w:rPr>
        <w:t>), CSI encoding (</w:t>
      </w:r>
      <w:proofErr w:type="spellStart"/>
      <w:r w:rsidR="00D50702">
        <w:rPr>
          <w:lang w:val="en-US" w:eastAsia="ko-KR"/>
        </w:rPr>
        <w:t>subband</w:t>
      </w:r>
      <w:proofErr w:type="spellEnd"/>
      <w:r w:rsidR="00D50702">
        <w:rPr>
          <w:lang w:val="en-US" w:eastAsia="ko-KR"/>
        </w:rPr>
        <w:t>/wideband)</w:t>
      </w:r>
      <w:r w:rsidR="00D50702">
        <w:rPr>
          <w:rFonts w:hint="eastAsia"/>
          <w:lang w:val="en-US" w:eastAsia="ko-KR"/>
        </w:rPr>
        <w:t>,</w:t>
      </w:r>
      <w:r w:rsidR="00D50702">
        <w:rPr>
          <w:lang w:val="en-US" w:eastAsia="ko-KR"/>
        </w:rPr>
        <w:t xml:space="preserve"> </w:t>
      </w:r>
      <w:r>
        <w:rPr>
          <w:lang w:val="en-US" w:eastAsia="ko-KR"/>
        </w:rPr>
        <w:t xml:space="preserve">information required for transmission of </w:t>
      </w:r>
      <w:r w:rsidR="00D50702">
        <w:rPr>
          <w:rFonts w:hint="eastAsia"/>
          <w:lang w:val="en-US" w:eastAsia="ko-KR"/>
        </w:rPr>
        <w:t>m</w:t>
      </w:r>
      <w:r w:rsidR="00D50702">
        <w:rPr>
          <w:lang w:val="en-US" w:eastAsia="ko-KR"/>
        </w:rPr>
        <w:t>easurement report</w:t>
      </w:r>
      <w:r>
        <w:rPr>
          <w:lang w:val="en-US" w:eastAsia="ko-KR"/>
        </w:rPr>
        <w:t>, etc</w:t>
      </w:r>
      <w:r w:rsidR="00D50702">
        <w:rPr>
          <w:rFonts w:hint="eastAsia"/>
          <w:lang w:val="en-US" w:eastAsia="ko-KR"/>
        </w:rPr>
        <w:t>.</w:t>
      </w:r>
      <w:r w:rsidR="00887E12">
        <w:rPr>
          <w:lang w:val="en-US" w:eastAsia="ko-KR"/>
        </w:rPr>
        <w:t xml:space="preserve"> </w:t>
      </w:r>
      <w:r w:rsidRPr="00236B00">
        <w:rPr>
          <w:lang w:val="en-US" w:eastAsia="ko-KR"/>
        </w:rPr>
        <w:t>In addition, CSI reporting configuration types have the following constraints. Periodic CSI reporting is reported on PUCCH, semi-persistent CSI reporting is reported on PUCCH when activated/deactivated by MAC-CE, and on SPS PUSCH when activated/deactivated by DCI. Aperiodic CSI reporting is triggered by DCI and transmitted on PUSCH.</w:t>
      </w:r>
    </w:p>
    <w:p w14:paraId="31F20782" w14:textId="75500E03" w:rsidR="00543B61" w:rsidRPr="005219E2" w:rsidRDefault="00236B00" w:rsidP="003655A2">
      <w:pPr>
        <w:spacing w:line="360" w:lineRule="auto"/>
        <w:ind w:firstLineChars="100" w:firstLine="220"/>
        <w:rPr>
          <w:lang w:eastAsia="ko-KR"/>
        </w:rPr>
      </w:pPr>
      <w:r w:rsidRPr="00236B00">
        <w:rPr>
          <w:lang w:val="en-US" w:eastAsia="ko-KR"/>
        </w:rPr>
        <w:t>When applying L1/L2 CLI measurement and report to the CSI framework, two aspects need to be considered: the measurement resource configuration aspect and the report configuration aspect.</w:t>
      </w:r>
      <w:r w:rsidR="00543B61">
        <w:rPr>
          <w:lang w:val="en-US" w:eastAsia="ko-KR"/>
        </w:rPr>
        <w:t xml:space="preserve"> </w:t>
      </w:r>
      <w:r w:rsidRPr="00236B00">
        <w:rPr>
          <w:lang w:val="en-US" w:eastAsia="ko-KR"/>
        </w:rPr>
        <w:t>When considering the measurement resource configuration aspect, it seems possible to have separate configurations for CSI measurement resources and CLI measurement resources. However, there are significant differences between them.</w:t>
      </w:r>
      <w:r w:rsidR="00543B61">
        <w:rPr>
          <w:lang w:val="en-US" w:eastAsia="ko-KR"/>
        </w:rPr>
        <w:t xml:space="preserve"> </w:t>
      </w:r>
      <w:r w:rsidRPr="00236B00">
        <w:rPr>
          <w:lang w:val="en-US" w:eastAsia="ko-KR"/>
        </w:rPr>
        <w:t>From the perspective of measurement resource configuration, it is possible to have separate configurations for CSI and CLI measurements, but there are significant differences between them. The CSI measurement resource is a BWP-specific parameter set in the DL BWP, and the UE only performs measurements within the active DL BWP. On the other hand, the CLI configuration is not a BWP-specific parameter and is not limited to measurements within the active DL BWP. Therefore, if the CLI configuration is reused in the CSI framework, some adjustments may be necessary to align them.</w:t>
      </w:r>
    </w:p>
    <w:p w14:paraId="1484D7D9" w14:textId="78F4A999" w:rsidR="00D5323B" w:rsidRPr="00D5323B" w:rsidRDefault="00D5323B" w:rsidP="00D5323B">
      <w:pPr>
        <w:spacing w:line="360" w:lineRule="auto"/>
        <w:ind w:firstLineChars="100" w:firstLine="220"/>
        <w:rPr>
          <w:lang w:val="en-US" w:eastAsia="ko-KR"/>
        </w:rPr>
      </w:pPr>
      <w:r w:rsidRPr="00D5323B">
        <w:rPr>
          <w:lang w:eastAsia="ko-KR"/>
        </w:rPr>
        <w:t>Next, we discuss the aspect of report configuration. As there is no existing L1/L2 CLI report configuration, it is possible to create a new report configuration, which leads to two possible interpretations.</w:t>
      </w:r>
      <w:r>
        <w:rPr>
          <w:lang w:eastAsia="ko-KR"/>
        </w:rPr>
        <w:t xml:space="preserve"> </w:t>
      </w:r>
      <w:r w:rsidRPr="00D5323B">
        <w:rPr>
          <w:lang w:val="en-US" w:eastAsia="ko-KR"/>
        </w:rPr>
        <w:t>Firstly, there could be a way to add a configuration for L1/L2 CLI report to the existing CSI reporting configuration, and secondly, it could be possible to mimic the CSI reporting configuration to set up a new configuration for CLI report.</w:t>
      </w:r>
      <w:r>
        <w:rPr>
          <w:lang w:val="en-US" w:eastAsia="ko-KR"/>
        </w:rPr>
        <w:t xml:space="preserve"> </w:t>
      </w:r>
      <w:r w:rsidRPr="00D5323B">
        <w:rPr>
          <w:lang w:val="en-US" w:eastAsia="ko-KR"/>
        </w:rPr>
        <w:t xml:space="preserve">The first method has the disadvantage of using a limited CSI Reporting configuration ID for CLI measurement, which may lead to resource exhaustion for CSI reporting. However, if the </w:t>
      </w:r>
      <w:r>
        <w:rPr>
          <w:lang w:val="en-US" w:eastAsia="ko-KR"/>
        </w:rPr>
        <w:t>purpose</w:t>
      </w:r>
      <w:r w:rsidRPr="00D5323B">
        <w:rPr>
          <w:lang w:val="en-US" w:eastAsia="ko-KR"/>
        </w:rPr>
        <w:t xml:space="preserve"> is to combine CSI and CLI measurement in one report, this approach may be appropriate.</w:t>
      </w:r>
      <w:r w:rsidR="00D50702">
        <w:rPr>
          <w:lang w:val="en-US" w:eastAsia="ko-KR"/>
        </w:rPr>
        <w:t xml:space="preserve"> </w:t>
      </w:r>
      <w:r w:rsidRPr="00D5323B">
        <w:rPr>
          <w:lang w:val="en-US" w:eastAsia="ko-KR"/>
        </w:rPr>
        <w:t>On the other hand, the second approach would be to create a new CLI report configuration that mimics the CSI reporting configuration without consuming CSI reporting configuration resources. However, this approach still consumes UE measurement and/or report capabilities, and since separate configurations exist for CSI and CLI, conflicts could arise in the UE's measurement and/or report settings, requiring additional handling.</w:t>
      </w:r>
      <w:r>
        <w:rPr>
          <w:lang w:val="en-US" w:eastAsia="ko-KR"/>
        </w:rPr>
        <w:t xml:space="preserve"> In such case</w:t>
      </w:r>
      <w:r w:rsidRPr="00D5323B">
        <w:rPr>
          <w:lang w:val="en-US" w:eastAsia="ko-KR"/>
        </w:rPr>
        <w:t>, it is important to note that CSI reports should take precedence over CLI reports in terms of report importance.</w:t>
      </w:r>
    </w:p>
    <w:p w14:paraId="64E51A7C" w14:textId="77777777" w:rsidR="005219E2" w:rsidRDefault="005219E2" w:rsidP="00D50702">
      <w:pPr>
        <w:spacing w:line="360" w:lineRule="auto"/>
        <w:ind w:firstLineChars="100" w:firstLine="220"/>
        <w:rPr>
          <w:lang w:val="en-US" w:eastAsia="ko-KR"/>
        </w:rPr>
      </w:pPr>
    </w:p>
    <w:p w14:paraId="142AE6AF" w14:textId="59F0E5A4" w:rsidR="005219E2" w:rsidRPr="006235B2" w:rsidRDefault="006235B2" w:rsidP="00783895">
      <w:pPr>
        <w:spacing w:line="360" w:lineRule="auto"/>
        <w:rPr>
          <w:b/>
          <w:i/>
          <w:lang w:val="en-US" w:eastAsia="ko-KR"/>
        </w:rPr>
      </w:pPr>
      <w:r w:rsidRPr="006235B2">
        <w:rPr>
          <w:b/>
          <w:i/>
          <w:lang w:val="en-US" w:eastAsia="ko-KR"/>
        </w:rPr>
        <w:t>Proposal</w:t>
      </w:r>
      <w:r w:rsidR="005219E2" w:rsidRPr="006235B2">
        <w:rPr>
          <w:b/>
          <w:i/>
          <w:lang w:val="en-US" w:eastAsia="ko-KR"/>
        </w:rPr>
        <w:t xml:space="preserve"> </w:t>
      </w:r>
      <w:r w:rsidR="004216CE">
        <w:rPr>
          <w:b/>
          <w:i/>
          <w:lang w:val="en-US" w:eastAsia="ko-KR"/>
        </w:rPr>
        <w:t>5.</w:t>
      </w:r>
      <w:r w:rsidR="005219E2" w:rsidRPr="006235B2">
        <w:rPr>
          <w:rFonts w:hint="eastAsia"/>
          <w:b/>
          <w:i/>
          <w:lang w:val="en-US" w:eastAsia="ko-KR"/>
        </w:rPr>
        <w:t xml:space="preserve"> </w:t>
      </w:r>
      <w:r w:rsidR="005219E2" w:rsidRPr="006235B2">
        <w:rPr>
          <w:b/>
          <w:i/>
          <w:lang w:val="en-US" w:eastAsia="ko-KR"/>
        </w:rPr>
        <w:t xml:space="preserve">L1/L2 CLI measurement and report reusing existing CSI framework </w:t>
      </w:r>
      <w:r w:rsidRPr="006235B2">
        <w:rPr>
          <w:b/>
          <w:i/>
          <w:lang w:val="en-US" w:eastAsia="ko-KR"/>
        </w:rPr>
        <w:t>should be investigated in following aspects;</w:t>
      </w:r>
    </w:p>
    <w:p w14:paraId="5438E331" w14:textId="3E4C9B1C" w:rsidR="005219E2" w:rsidRPr="006235B2" w:rsidRDefault="006235B2" w:rsidP="00F33476">
      <w:pPr>
        <w:pStyle w:val="ac"/>
        <w:numPr>
          <w:ilvl w:val="0"/>
          <w:numId w:val="47"/>
        </w:numPr>
        <w:spacing w:line="360" w:lineRule="auto"/>
        <w:ind w:leftChars="0"/>
        <w:rPr>
          <w:b/>
          <w:i/>
          <w:lang w:val="en-US" w:eastAsia="ko-KR"/>
        </w:rPr>
      </w:pPr>
      <w:r w:rsidRPr="006235B2">
        <w:rPr>
          <w:b/>
          <w:i/>
          <w:lang w:val="en-US" w:eastAsia="ko-KR"/>
        </w:rPr>
        <w:t>Measurement configuration perspective</w:t>
      </w:r>
    </w:p>
    <w:p w14:paraId="1BE7668D" w14:textId="01134CE9" w:rsidR="006235B2" w:rsidRPr="006235B2" w:rsidRDefault="006235B2" w:rsidP="00F33476">
      <w:pPr>
        <w:pStyle w:val="ac"/>
        <w:numPr>
          <w:ilvl w:val="0"/>
          <w:numId w:val="47"/>
        </w:numPr>
        <w:spacing w:line="360" w:lineRule="auto"/>
        <w:ind w:leftChars="0"/>
        <w:rPr>
          <w:b/>
          <w:i/>
          <w:lang w:val="en-US" w:eastAsia="ko-KR"/>
        </w:rPr>
      </w:pPr>
      <w:r w:rsidRPr="006235B2">
        <w:rPr>
          <w:b/>
          <w:i/>
          <w:lang w:val="en-US" w:eastAsia="ko-KR"/>
        </w:rPr>
        <w:t>Report configuration perspective</w:t>
      </w:r>
    </w:p>
    <w:p w14:paraId="591EA8DE" w14:textId="77777777" w:rsidR="005219E2" w:rsidRDefault="005219E2" w:rsidP="00D50702">
      <w:pPr>
        <w:spacing w:line="360" w:lineRule="auto"/>
        <w:ind w:firstLineChars="100" w:firstLine="220"/>
        <w:rPr>
          <w:lang w:val="en-US" w:eastAsia="ko-KR"/>
        </w:rPr>
      </w:pPr>
    </w:p>
    <w:p w14:paraId="019B7B94" w14:textId="064FE2CD" w:rsidR="00887E12" w:rsidRDefault="006235B2" w:rsidP="00887E12">
      <w:pPr>
        <w:spacing w:line="360" w:lineRule="auto"/>
        <w:ind w:firstLineChars="100" w:firstLine="220"/>
        <w:rPr>
          <w:lang w:val="en-US" w:eastAsia="ko-KR"/>
        </w:rPr>
      </w:pPr>
      <w:r>
        <w:rPr>
          <w:lang w:val="en-US" w:eastAsia="ko-KR"/>
        </w:rPr>
        <w:t>More importantly i</w:t>
      </w:r>
      <w:r w:rsidR="00887E12">
        <w:rPr>
          <w:lang w:val="en-US" w:eastAsia="ko-KR"/>
        </w:rPr>
        <w:t xml:space="preserve">n previous meeting, </w:t>
      </w:r>
      <w:r>
        <w:rPr>
          <w:lang w:val="en-US" w:eastAsia="ko-KR"/>
        </w:rPr>
        <w:t xml:space="preserve">there was an argument </w:t>
      </w:r>
      <w:r w:rsidR="00887E12">
        <w:rPr>
          <w:lang w:val="en-US" w:eastAsia="ko-KR"/>
        </w:rPr>
        <w:t>whether L1/L2 CLI measurement should be interpreted as a channel measurement or interference measurement, or even both should be considered. As far as our concern, it is very generic question should be discussed</w:t>
      </w:r>
      <w:r w:rsidR="005F50EC">
        <w:rPr>
          <w:lang w:val="en-US" w:eastAsia="ko-KR"/>
        </w:rPr>
        <w:t xml:space="preserve">. </w:t>
      </w:r>
      <w:r w:rsidR="005F50EC">
        <w:rPr>
          <w:rFonts w:hint="eastAsia"/>
          <w:lang w:val="en-US" w:eastAsia="ko-KR"/>
        </w:rPr>
        <w:t>S</w:t>
      </w:r>
      <w:r w:rsidR="005F50EC">
        <w:rPr>
          <w:lang w:val="en-US" w:eastAsia="ko-KR"/>
        </w:rPr>
        <w:t>ince CSI framework has two functionality that channel measurement report and interference measurement report, our view based on it</w:t>
      </w:r>
      <w:r w:rsidR="00887E12">
        <w:rPr>
          <w:lang w:val="en-US" w:eastAsia="ko-KR"/>
        </w:rPr>
        <w:t xml:space="preserve"> is provided.</w:t>
      </w:r>
    </w:p>
    <w:p w14:paraId="6F8CCBE1" w14:textId="77777777" w:rsidR="00887E12" w:rsidRPr="00887E12" w:rsidRDefault="00887E12" w:rsidP="00D50702">
      <w:pPr>
        <w:spacing w:line="360" w:lineRule="auto"/>
        <w:ind w:firstLineChars="100" w:firstLine="220"/>
        <w:rPr>
          <w:lang w:val="en-US" w:eastAsia="ko-KR"/>
        </w:rPr>
      </w:pPr>
    </w:p>
    <w:p w14:paraId="336A577E" w14:textId="2919B829" w:rsidR="00887E12" w:rsidRPr="00887E12" w:rsidRDefault="00887E12" w:rsidP="00D50702">
      <w:pPr>
        <w:spacing w:line="360" w:lineRule="auto"/>
        <w:ind w:firstLineChars="100" w:firstLine="220"/>
        <w:rPr>
          <w:b/>
          <w:u w:val="single"/>
          <w:lang w:val="en-US" w:eastAsia="ko-KR"/>
        </w:rPr>
      </w:pPr>
      <w:r w:rsidRPr="00887E12">
        <w:rPr>
          <w:b/>
          <w:u w:val="single"/>
          <w:lang w:val="en-US" w:eastAsia="ko-KR"/>
        </w:rPr>
        <w:t xml:space="preserve">L1/L2 CLI measurement </w:t>
      </w:r>
      <w:r>
        <w:rPr>
          <w:b/>
          <w:u w:val="single"/>
          <w:lang w:val="en-US" w:eastAsia="ko-KR"/>
        </w:rPr>
        <w:t>as</w:t>
      </w:r>
      <w:r w:rsidRPr="00887E12">
        <w:rPr>
          <w:b/>
          <w:u w:val="single"/>
          <w:lang w:val="en-US" w:eastAsia="ko-KR"/>
        </w:rPr>
        <w:t xml:space="preserve"> channel measurement</w:t>
      </w:r>
      <w:r w:rsidR="005219E2">
        <w:rPr>
          <w:b/>
          <w:u w:val="single"/>
          <w:lang w:val="en-US" w:eastAsia="ko-KR"/>
        </w:rPr>
        <w:t xml:space="preserve"> </w:t>
      </w:r>
      <w:r w:rsidR="00C14A53">
        <w:rPr>
          <w:b/>
          <w:u w:val="single"/>
          <w:lang w:val="en-US" w:eastAsia="ko-KR"/>
        </w:rPr>
        <w:t>in terms of CSI framework</w:t>
      </w:r>
    </w:p>
    <w:p w14:paraId="2B46222E" w14:textId="1990250F" w:rsidR="00887E12" w:rsidRDefault="005F50EC" w:rsidP="006C3280">
      <w:pPr>
        <w:spacing w:line="360" w:lineRule="auto"/>
        <w:ind w:firstLineChars="100" w:firstLine="220"/>
        <w:rPr>
          <w:lang w:eastAsia="ko-KR"/>
        </w:rPr>
      </w:pPr>
      <w:r>
        <w:rPr>
          <w:lang w:eastAsia="ko-KR"/>
        </w:rPr>
        <w:t>The channel measurement in CSI framework</w:t>
      </w:r>
      <w:r w:rsidR="00D61281">
        <w:rPr>
          <w:rFonts w:hint="eastAsia"/>
          <w:lang w:eastAsia="ko-KR"/>
        </w:rPr>
        <w:t xml:space="preserve"> is </w:t>
      </w:r>
      <w:r w:rsidR="00D61281">
        <w:rPr>
          <w:lang w:eastAsia="ko-KR"/>
        </w:rPr>
        <w:t>targeting</w:t>
      </w:r>
      <w:r w:rsidR="00D61281">
        <w:rPr>
          <w:rFonts w:hint="eastAsia"/>
          <w:lang w:eastAsia="ko-KR"/>
        </w:rPr>
        <w:t xml:space="preserve"> </w:t>
      </w:r>
      <w:r w:rsidR="00D61281">
        <w:rPr>
          <w:lang w:eastAsia="ko-KR"/>
        </w:rPr>
        <w:t xml:space="preserve">to receive other signals transmitted from the same transmitter. </w:t>
      </w:r>
      <w:r w:rsidR="00D5323B" w:rsidRPr="00D5323B">
        <w:rPr>
          <w:lang w:eastAsia="ko-KR"/>
        </w:rPr>
        <w:t>To achieve this goal, channel measurements are performed by transmitting a reference signal from the transmitter and estimating the channel quality and/or coefficients at the receiver using a given sequence (or even using a codebook). Based on these measurements, the receiver can estimate the subsequent transmitted signal.</w:t>
      </w:r>
      <w:r w:rsidR="00C14A53">
        <w:rPr>
          <w:lang w:eastAsia="ko-KR"/>
        </w:rPr>
        <w:t xml:space="preserve"> </w:t>
      </w:r>
      <w:r w:rsidR="00D5323B" w:rsidRPr="00D5323B">
        <w:rPr>
          <w:lang w:eastAsia="ko-KR"/>
        </w:rPr>
        <w:t xml:space="preserve">If we apply this concept to CLI, treating CLI measurement as channel measurement means that the victim UE performs channel measurement based on the reference signal transmitted by the aggressor UE, and the </w:t>
      </w:r>
      <w:r w:rsidR="006C3280">
        <w:rPr>
          <w:rFonts w:hint="eastAsia"/>
          <w:lang w:eastAsia="ko-KR"/>
        </w:rPr>
        <w:t>vic</w:t>
      </w:r>
      <w:r w:rsidR="006C3280">
        <w:rPr>
          <w:lang w:eastAsia="ko-KR"/>
        </w:rPr>
        <w:t>tim</w:t>
      </w:r>
      <w:r w:rsidR="00D5323B" w:rsidRPr="00D5323B">
        <w:rPr>
          <w:lang w:eastAsia="ko-KR"/>
        </w:rPr>
        <w:t xml:space="preserve"> UE aims to receive the subsequent transmission signal (e.g., PUSCH, PUCCH) based on the channel measurement results.</w:t>
      </w:r>
      <w:r w:rsidR="00517808">
        <w:rPr>
          <w:lang w:eastAsia="ko-KR"/>
        </w:rPr>
        <w:t xml:space="preserve"> </w:t>
      </w:r>
      <w:r w:rsidR="006C3280" w:rsidRPr="006C3280">
        <w:rPr>
          <w:lang w:eastAsia="ko-KR"/>
        </w:rPr>
        <w:t xml:space="preserve">To perform channel measurement, it is necessary to use RSRP based on the SRS resource, not RSSI measurement based on the CLI resource. Additionally, the victim UE </w:t>
      </w:r>
      <w:r w:rsidR="006C3280">
        <w:rPr>
          <w:lang w:eastAsia="ko-KR"/>
        </w:rPr>
        <w:t>should</w:t>
      </w:r>
      <w:r w:rsidR="006C3280" w:rsidRPr="006C3280">
        <w:rPr>
          <w:lang w:eastAsia="ko-KR"/>
        </w:rPr>
        <w:t xml:space="preserve"> be able to distinguish between each aggressor UE</w:t>
      </w:r>
      <w:r w:rsidR="006C3280">
        <w:rPr>
          <w:lang w:eastAsia="ko-KR"/>
        </w:rPr>
        <w:t>s</w:t>
      </w:r>
      <w:r w:rsidR="006C3280" w:rsidRPr="006C3280">
        <w:rPr>
          <w:lang w:eastAsia="ko-KR"/>
        </w:rPr>
        <w:t>, and the beam being measured should be directed towards the beam that each aggressor UE is targeting, in order to perform more accurate measurement.</w:t>
      </w:r>
      <w:r w:rsidR="007B5C0C">
        <w:rPr>
          <w:lang w:eastAsia="ko-KR"/>
        </w:rPr>
        <w:t xml:space="preserve"> </w:t>
      </w:r>
      <w:r w:rsidR="006C3280" w:rsidRPr="006C3280">
        <w:rPr>
          <w:lang w:eastAsia="ko-KR"/>
        </w:rPr>
        <w:t xml:space="preserve">In this regard, using a beam that points to the </w:t>
      </w:r>
      <w:proofErr w:type="spellStart"/>
      <w:r w:rsidR="006C3280" w:rsidRPr="006C3280">
        <w:rPr>
          <w:lang w:eastAsia="ko-KR"/>
        </w:rPr>
        <w:t>gNB</w:t>
      </w:r>
      <w:proofErr w:type="spellEnd"/>
      <w:r w:rsidR="006C3280" w:rsidRPr="006C3280">
        <w:rPr>
          <w:lang w:eastAsia="ko-KR"/>
        </w:rPr>
        <w:t xml:space="preserve"> serving the aggressor UE, as mentioned earlier, could be considered, as using a beam that directly points to the aggressor UE is practically difficult. Therefore, using a beam that points to adjacent cells mentioned in section </w:t>
      </w:r>
      <w:r w:rsidR="006C3280">
        <w:rPr>
          <w:lang w:eastAsia="ko-KR"/>
        </w:rPr>
        <w:fldChar w:fldCharType="begin"/>
      </w:r>
      <w:r w:rsidR="006C3280">
        <w:rPr>
          <w:lang w:eastAsia="ko-KR"/>
        </w:rPr>
        <w:instrText xml:space="preserve"> REF _Ref131778940 \r \h </w:instrText>
      </w:r>
      <w:r w:rsidR="006C3280">
        <w:rPr>
          <w:lang w:eastAsia="ko-KR"/>
        </w:rPr>
      </w:r>
      <w:r w:rsidR="006C3280">
        <w:rPr>
          <w:lang w:eastAsia="ko-KR"/>
        </w:rPr>
        <w:fldChar w:fldCharType="separate"/>
      </w:r>
      <w:r w:rsidR="006C3280">
        <w:rPr>
          <w:lang w:eastAsia="ko-KR"/>
        </w:rPr>
        <w:t>2.1</w:t>
      </w:r>
      <w:r w:rsidR="006C3280">
        <w:rPr>
          <w:lang w:eastAsia="ko-KR"/>
        </w:rPr>
        <w:fldChar w:fldCharType="end"/>
      </w:r>
      <w:r w:rsidR="006C3280" w:rsidRPr="006C3280">
        <w:rPr>
          <w:lang w:eastAsia="ko-KR"/>
        </w:rPr>
        <w:t xml:space="preserve"> can be considered in terms of channel measurement. Furthermore, the victim UE needs to differentiate and perform measurement for each aggressor UE. The only way for the victim UE to use the signal transmitted by the estimated aggressor is through interference cancellation at the receiver.</w:t>
      </w:r>
      <w:r w:rsidR="006C3280">
        <w:rPr>
          <w:lang w:eastAsia="ko-KR"/>
        </w:rPr>
        <w:t xml:space="preserve"> In summary, </w:t>
      </w:r>
      <w:r w:rsidR="006C3280">
        <w:rPr>
          <w:rFonts w:hint="eastAsia"/>
          <w:lang w:eastAsia="ko-KR"/>
        </w:rPr>
        <w:t>channel measurement for L1/L2 CLI measurement</w:t>
      </w:r>
      <w:r w:rsidR="006C3280">
        <w:rPr>
          <w:lang w:eastAsia="ko-KR"/>
        </w:rPr>
        <w:t xml:space="preserve"> is considered to be based on the assumption that victim UE is capable of advanced receiver.</w:t>
      </w:r>
      <w:r w:rsidR="00887E12">
        <w:rPr>
          <w:rFonts w:hint="eastAsia"/>
          <w:lang w:eastAsia="ko-KR"/>
        </w:rPr>
        <w:t xml:space="preserve"> </w:t>
      </w:r>
    </w:p>
    <w:p w14:paraId="6E0B80A0" w14:textId="77777777" w:rsidR="005C1CA9" w:rsidRDefault="005C1CA9" w:rsidP="00887E12">
      <w:pPr>
        <w:spacing w:line="360" w:lineRule="auto"/>
        <w:ind w:firstLineChars="100" w:firstLine="220"/>
      </w:pPr>
      <w:r w:rsidRPr="005C1CA9">
        <w:rPr>
          <w:lang w:eastAsia="ko-KR"/>
        </w:rPr>
        <w:t xml:space="preserve">In terms of channel measurement for L1/L2 CLI measurement, the necessary information and actions required by the network are as follows. First, the </w:t>
      </w:r>
      <w:proofErr w:type="spellStart"/>
      <w:r w:rsidRPr="005C1CA9">
        <w:rPr>
          <w:lang w:eastAsia="ko-KR"/>
        </w:rPr>
        <w:t>gNB</w:t>
      </w:r>
      <w:proofErr w:type="spellEnd"/>
      <w:r w:rsidRPr="005C1CA9">
        <w:rPr>
          <w:lang w:eastAsia="ko-KR"/>
        </w:rPr>
        <w:t xml:space="preserve"> needs to </w:t>
      </w:r>
      <w:r>
        <w:rPr>
          <w:lang w:eastAsia="ko-KR"/>
        </w:rPr>
        <w:t>aware of</w:t>
      </w:r>
      <w:r w:rsidRPr="005C1CA9">
        <w:rPr>
          <w:lang w:eastAsia="ko-KR"/>
        </w:rPr>
        <w:t xml:space="preserve"> the pair information between the aggressor UE and the victim UE in advance. Then, the </w:t>
      </w:r>
      <w:proofErr w:type="spellStart"/>
      <w:r w:rsidRPr="005C1CA9">
        <w:rPr>
          <w:lang w:eastAsia="ko-KR"/>
        </w:rPr>
        <w:t>gNB</w:t>
      </w:r>
      <w:proofErr w:type="spellEnd"/>
      <w:r w:rsidRPr="005C1CA9">
        <w:rPr>
          <w:lang w:eastAsia="ko-KR"/>
        </w:rPr>
        <w:t xml:space="preserve"> needs to in</w:t>
      </w:r>
      <w:r>
        <w:rPr>
          <w:lang w:eastAsia="ko-KR"/>
        </w:rPr>
        <w:t>dicate</w:t>
      </w:r>
      <w:r w:rsidRPr="005C1CA9">
        <w:rPr>
          <w:lang w:eastAsia="ko-KR"/>
        </w:rPr>
        <w:t xml:space="preserve"> the victim UE to perform CLI measurement and in</w:t>
      </w:r>
      <w:r>
        <w:rPr>
          <w:lang w:eastAsia="ko-KR"/>
        </w:rPr>
        <w:t>dicate</w:t>
      </w:r>
      <w:r w:rsidRPr="005C1CA9">
        <w:rPr>
          <w:lang w:eastAsia="ko-KR"/>
        </w:rPr>
        <w:t xml:space="preserve"> the aggressor UE to transmit SRS in the time resource specified for CLI measurement</w:t>
      </w:r>
      <w:r>
        <w:rPr>
          <w:lang w:eastAsia="ko-KR"/>
        </w:rPr>
        <w:t xml:space="preserve"> in victim UE’s perspective</w:t>
      </w:r>
      <w:r w:rsidRPr="005C1CA9">
        <w:rPr>
          <w:lang w:eastAsia="ko-KR"/>
        </w:rPr>
        <w:t>.</w:t>
      </w:r>
      <w:r w:rsidRPr="005C1CA9">
        <w:t xml:space="preserve"> </w:t>
      </w:r>
    </w:p>
    <w:p w14:paraId="3C9A03A5" w14:textId="4A25502D" w:rsidR="00887E12" w:rsidRDefault="005C1CA9" w:rsidP="00887E12">
      <w:pPr>
        <w:spacing w:line="360" w:lineRule="auto"/>
        <w:ind w:firstLineChars="100" w:firstLine="220"/>
        <w:rPr>
          <w:lang w:eastAsia="ko-KR"/>
        </w:rPr>
      </w:pPr>
      <w:r w:rsidRPr="005C1CA9">
        <w:rPr>
          <w:lang w:eastAsia="ko-KR"/>
        </w:rPr>
        <w:t xml:space="preserve">The coordination for inter-cell UE can be challenging for the following reasons. Firstly, it requires close coordination between </w:t>
      </w:r>
      <w:proofErr w:type="spellStart"/>
      <w:r w:rsidRPr="005C1CA9">
        <w:rPr>
          <w:lang w:eastAsia="ko-KR"/>
        </w:rPr>
        <w:t>gNBs</w:t>
      </w:r>
      <w:proofErr w:type="spellEnd"/>
      <w:r w:rsidRPr="005C1CA9">
        <w:rPr>
          <w:lang w:eastAsia="ko-KR"/>
        </w:rPr>
        <w:t>. Secondly, in the case of inter-cell UE interference, both aggressor and victim UEs are likely to be cell-edge UEs, so the time difference between the victim UE's DL reception timing and the aggressor UE's UL transmission timing is likely to be significant due to the aggressor UE's uplink timing advance.</w:t>
      </w:r>
      <w:r w:rsidR="00887E12">
        <w:rPr>
          <w:rFonts w:hint="eastAsia"/>
          <w:lang w:eastAsia="ko-KR"/>
        </w:rPr>
        <w:t xml:space="preserve"> </w:t>
      </w:r>
      <w:r w:rsidRPr="005C1CA9">
        <w:rPr>
          <w:lang w:eastAsia="ko-KR"/>
        </w:rPr>
        <w:t xml:space="preserve">To </w:t>
      </w:r>
      <w:r>
        <w:rPr>
          <w:lang w:eastAsia="ko-KR"/>
        </w:rPr>
        <w:t>interpret</w:t>
      </w:r>
      <w:r w:rsidRPr="005C1CA9">
        <w:rPr>
          <w:lang w:eastAsia="ko-KR"/>
        </w:rPr>
        <w:t xml:space="preserve"> L1/L2 CLI as channel measurement, it is necessary to consider the issues discussed above.</w:t>
      </w:r>
    </w:p>
    <w:p w14:paraId="7B8AAEF9" w14:textId="77777777" w:rsidR="00887E12" w:rsidRDefault="00887E12" w:rsidP="00887E12">
      <w:pPr>
        <w:spacing w:line="360" w:lineRule="auto"/>
        <w:ind w:firstLineChars="100" w:firstLine="220"/>
        <w:rPr>
          <w:lang w:eastAsia="ko-KR"/>
        </w:rPr>
      </w:pPr>
    </w:p>
    <w:p w14:paraId="12678517" w14:textId="4C6D767E" w:rsidR="00887E12" w:rsidRPr="004A2CDD" w:rsidRDefault="004A2CDD" w:rsidP="00783895">
      <w:pPr>
        <w:spacing w:line="360" w:lineRule="auto"/>
        <w:rPr>
          <w:b/>
          <w:i/>
          <w:lang w:eastAsia="ko-KR"/>
        </w:rPr>
      </w:pPr>
      <w:r w:rsidRPr="004A2CDD">
        <w:rPr>
          <w:b/>
          <w:i/>
          <w:lang w:eastAsia="ko-KR"/>
        </w:rPr>
        <w:t xml:space="preserve">Proposal </w:t>
      </w:r>
      <w:r w:rsidR="004216CE">
        <w:rPr>
          <w:b/>
          <w:i/>
          <w:lang w:eastAsia="ko-KR"/>
        </w:rPr>
        <w:t>6.</w:t>
      </w:r>
      <w:r w:rsidRPr="004A2CDD">
        <w:rPr>
          <w:b/>
          <w:i/>
          <w:lang w:eastAsia="ko-KR"/>
        </w:rPr>
        <w:t xml:space="preserve"> </w:t>
      </w:r>
      <w:r w:rsidR="008A6E99">
        <w:rPr>
          <w:b/>
          <w:i/>
          <w:lang w:eastAsia="ko-KR"/>
        </w:rPr>
        <w:t>F</w:t>
      </w:r>
      <w:r w:rsidR="008A6E99" w:rsidRPr="008A6E99">
        <w:rPr>
          <w:b/>
          <w:i/>
          <w:lang w:eastAsia="ko-KR"/>
        </w:rPr>
        <w:t>ollowing</w:t>
      </w:r>
      <w:r w:rsidR="008A6E99">
        <w:rPr>
          <w:b/>
          <w:i/>
          <w:lang w:eastAsia="ko-KR"/>
        </w:rPr>
        <w:t>s</w:t>
      </w:r>
      <w:r w:rsidR="008A6E99" w:rsidRPr="008A6E99">
        <w:rPr>
          <w:b/>
          <w:i/>
          <w:lang w:eastAsia="ko-KR"/>
        </w:rPr>
        <w:t xml:space="preserve"> need to be taken into account when UE-to-UE L1/L2 CLI measurement </w:t>
      </w:r>
      <w:r w:rsidR="008A6E99">
        <w:rPr>
          <w:b/>
          <w:i/>
          <w:lang w:eastAsia="ko-KR"/>
        </w:rPr>
        <w:t>is considered as</w:t>
      </w:r>
      <w:r w:rsidR="008A6E99" w:rsidRPr="008A6E99">
        <w:rPr>
          <w:b/>
          <w:i/>
          <w:lang w:eastAsia="ko-KR"/>
        </w:rPr>
        <w:t xml:space="preserve"> channel measurement.</w:t>
      </w:r>
    </w:p>
    <w:p w14:paraId="2EE51250" w14:textId="4D511AB4" w:rsidR="007B5C0C" w:rsidRDefault="007C1004" w:rsidP="00F33476">
      <w:pPr>
        <w:pStyle w:val="ac"/>
        <w:numPr>
          <w:ilvl w:val="0"/>
          <w:numId w:val="47"/>
        </w:numPr>
        <w:spacing w:line="360" w:lineRule="auto"/>
        <w:ind w:leftChars="0"/>
        <w:rPr>
          <w:b/>
          <w:i/>
          <w:lang w:eastAsia="ko-KR"/>
        </w:rPr>
      </w:pPr>
      <w:r>
        <w:rPr>
          <w:b/>
          <w:i/>
          <w:lang w:eastAsia="ko-KR"/>
        </w:rPr>
        <w:t>The a</w:t>
      </w:r>
      <w:r w:rsidR="007B5C0C" w:rsidRPr="001D434B">
        <w:rPr>
          <w:b/>
          <w:i/>
          <w:lang w:eastAsia="ko-KR"/>
        </w:rPr>
        <w:t xml:space="preserve">ggressor UE should </w:t>
      </w:r>
      <w:r w:rsidR="007B5C0C" w:rsidRPr="001D434B">
        <w:rPr>
          <w:rFonts w:hint="eastAsia"/>
          <w:b/>
          <w:i/>
          <w:lang w:eastAsia="ko-KR"/>
        </w:rPr>
        <w:t xml:space="preserve">be </w:t>
      </w:r>
      <w:r w:rsidR="007B5C0C" w:rsidRPr="001D434B">
        <w:rPr>
          <w:b/>
          <w:i/>
          <w:lang w:eastAsia="ko-KR"/>
        </w:rPr>
        <w:t xml:space="preserve">indicated to transmit </w:t>
      </w:r>
      <w:r w:rsidR="008A6E99">
        <w:rPr>
          <w:b/>
          <w:i/>
          <w:lang w:eastAsia="ko-KR"/>
        </w:rPr>
        <w:t>reference signal</w:t>
      </w:r>
      <w:r w:rsidR="007B5C0C" w:rsidRPr="001D434B">
        <w:rPr>
          <w:b/>
          <w:i/>
          <w:lang w:eastAsia="ko-KR"/>
        </w:rPr>
        <w:t xml:space="preserve"> when victim UE is indicated </w:t>
      </w:r>
      <w:r w:rsidR="008A6E99">
        <w:rPr>
          <w:b/>
          <w:i/>
          <w:lang w:eastAsia="ko-KR"/>
        </w:rPr>
        <w:t xml:space="preserve">for </w:t>
      </w:r>
      <w:r>
        <w:rPr>
          <w:b/>
          <w:i/>
          <w:lang w:eastAsia="ko-KR"/>
        </w:rPr>
        <w:t>L1/L2 CLI</w:t>
      </w:r>
      <w:r w:rsidR="008A6E99">
        <w:rPr>
          <w:b/>
          <w:i/>
          <w:lang w:eastAsia="ko-KR"/>
        </w:rPr>
        <w:t xml:space="preserve"> measurement</w:t>
      </w:r>
      <w:r w:rsidR="007B5C0C" w:rsidRPr="001D434B">
        <w:rPr>
          <w:b/>
          <w:i/>
          <w:lang w:eastAsia="ko-KR"/>
        </w:rPr>
        <w:t>.</w:t>
      </w:r>
    </w:p>
    <w:p w14:paraId="1B227678" w14:textId="4ABEB7D3" w:rsidR="007B5C0C" w:rsidRPr="008A6E99" w:rsidRDefault="008A6E99" w:rsidP="00F33476">
      <w:pPr>
        <w:pStyle w:val="ac"/>
        <w:numPr>
          <w:ilvl w:val="0"/>
          <w:numId w:val="47"/>
        </w:numPr>
        <w:spacing w:line="360" w:lineRule="auto"/>
        <w:ind w:leftChars="0"/>
        <w:rPr>
          <w:b/>
          <w:i/>
          <w:lang w:eastAsia="ko-KR"/>
        </w:rPr>
      </w:pPr>
      <w:r>
        <w:rPr>
          <w:b/>
          <w:i/>
          <w:lang w:eastAsia="ko-KR"/>
        </w:rPr>
        <w:t>T</w:t>
      </w:r>
      <w:r>
        <w:rPr>
          <w:rFonts w:hint="eastAsia"/>
          <w:b/>
          <w:i/>
          <w:lang w:eastAsia="ko-KR"/>
        </w:rPr>
        <w:t xml:space="preserve">he </w:t>
      </w:r>
      <w:r>
        <w:rPr>
          <w:b/>
          <w:i/>
          <w:lang w:eastAsia="ko-KR"/>
        </w:rPr>
        <w:t>victim UE with advanced receiver (e.g., IRC) and capable of distinguishing aggressor UEs is assumed.</w:t>
      </w:r>
    </w:p>
    <w:p w14:paraId="04F41A96" w14:textId="1DB2E05B" w:rsidR="00887E12" w:rsidRDefault="00887E12" w:rsidP="00D50702">
      <w:pPr>
        <w:spacing w:line="360" w:lineRule="auto"/>
        <w:ind w:firstLineChars="100" w:firstLine="220"/>
        <w:rPr>
          <w:lang w:eastAsia="ko-KR"/>
        </w:rPr>
      </w:pPr>
    </w:p>
    <w:p w14:paraId="0285AA94" w14:textId="608BF1F7" w:rsidR="00887E12" w:rsidRPr="00887E12" w:rsidRDefault="00887E12" w:rsidP="005219E2">
      <w:pPr>
        <w:spacing w:line="360" w:lineRule="auto"/>
        <w:ind w:firstLineChars="100" w:firstLine="220"/>
        <w:rPr>
          <w:b/>
          <w:u w:val="single"/>
          <w:lang w:val="en-US" w:eastAsia="ko-KR"/>
        </w:rPr>
      </w:pPr>
      <w:r w:rsidRPr="00887E12">
        <w:rPr>
          <w:b/>
          <w:u w:val="single"/>
          <w:lang w:val="en-US" w:eastAsia="ko-KR"/>
        </w:rPr>
        <w:t xml:space="preserve">L1/L2 CLI measurement </w:t>
      </w:r>
      <w:r w:rsidR="005219E2">
        <w:rPr>
          <w:b/>
          <w:u w:val="single"/>
          <w:lang w:val="en-US" w:eastAsia="ko-KR"/>
        </w:rPr>
        <w:t>as</w:t>
      </w:r>
      <w:r w:rsidRPr="00887E12">
        <w:rPr>
          <w:b/>
          <w:u w:val="single"/>
          <w:lang w:val="en-US" w:eastAsia="ko-KR"/>
        </w:rPr>
        <w:t xml:space="preserve"> </w:t>
      </w:r>
      <w:r>
        <w:rPr>
          <w:b/>
          <w:u w:val="single"/>
          <w:lang w:val="en-US" w:eastAsia="ko-KR"/>
        </w:rPr>
        <w:t>interference</w:t>
      </w:r>
      <w:r w:rsidRPr="00887E12">
        <w:rPr>
          <w:b/>
          <w:u w:val="single"/>
          <w:lang w:val="en-US" w:eastAsia="ko-KR"/>
        </w:rPr>
        <w:t xml:space="preserve"> </w:t>
      </w:r>
      <w:r w:rsidR="005219E2" w:rsidRPr="00887E12">
        <w:rPr>
          <w:b/>
          <w:u w:val="single"/>
          <w:lang w:val="en-US" w:eastAsia="ko-KR"/>
        </w:rPr>
        <w:t>measurement</w:t>
      </w:r>
      <w:r w:rsidR="005219E2">
        <w:rPr>
          <w:b/>
          <w:u w:val="single"/>
          <w:lang w:val="en-US" w:eastAsia="ko-KR"/>
        </w:rPr>
        <w:t xml:space="preserve"> in terms of CSI </w:t>
      </w:r>
      <w:r w:rsidR="00C14A53">
        <w:rPr>
          <w:b/>
          <w:u w:val="single"/>
          <w:lang w:val="en-US" w:eastAsia="ko-KR"/>
        </w:rPr>
        <w:t>framework</w:t>
      </w:r>
    </w:p>
    <w:p w14:paraId="2C8D127D" w14:textId="69B4C573" w:rsidR="005219E2" w:rsidRDefault="001C21BD" w:rsidP="003E231C">
      <w:pPr>
        <w:spacing w:line="360" w:lineRule="auto"/>
        <w:ind w:firstLineChars="100" w:firstLine="220"/>
        <w:rPr>
          <w:lang w:eastAsia="ko-KR"/>
        </w:rPr>
      </w:pPr>
      <w:r>
        <w:rPr>
          <w:lang w:val="en-US" w:eastAsia="ko-KR"/>
        </w:rPr>
        <w:t xml:space="preserve">It is </w:t>
      </w:r>
      <w:r w:rsidRPr="001C21BD">
        <w:rPr>
          <w:lang w:eastAsia="ko-KR"/>
        </w:rPr>
        <w:t>consider</w:t>
      </w:r>
      <w:r>
        <w:rPr>
          <w:lang w:eastAsia="ko-KR"/>
        </w:rPr>
        <w:t>ed</w:t>
      </w:r>
      <w:r w:rsidRPr="001C21BD">
        <w:rPr>
          <w:lang w:eastAsia="ko-KR"/>
        </w:rPr>
        <w:t xml:space="preserve"> the case of </w:t>
      </w:r>
      <w:r>
        <w:rPr>
          <w:lang w:eastAsia="ko-KR"/>
        </w:rPr>
        <w:t>i</w:t>
      </w:r>
      <w:r w:rsidRPr="001C21BD">
        <w:rPr>
          <w:lang w:eastAsia="ko-KR"/>
        </w:rPr>
        <w:t>nterference measurement within the CSI reporting framework</w:t>
      </w:r>
      <w:r>
        <w:rPr>
          <w:lang w:eastAsia="ko-KR"/>
        </w:rPr>
        <w:t>.</w:t>
      </w:r>
      <w:r w:rsidR="005219E2">
        <w:rPr>
          <w:rFonts w:hint="eastAsia"/>
          <w:lang w:eastAsia="ko-KR"/>
        </w:rPr>
        <w:t xml:space="preserve"> </w:t>
      </w:r>
      <w:r w:rsidRPr="001C21BD">
        <w:rPr>
          <w:lang w:eastAsia="ko-KR"/>
        </w:rPr>
        <w:t xml:space="preserve">The resources that can be configured for interference measurement </w:t>
      </w:r>
      <w:r>
        <w:rPr>
          <w:lang w:eastAsia="ko-KR"/>
        </w:rPr>
        <w:t>are</w:t>
      </w:r>
      <w:r w:rsidRPr="001C21BD">
        <w:rPr>
          <w:lang w:eastAsia="ko-KR"/>
        </w:rPr>
        <w:t xml:space="preserve"> NZP CSI-RS and CSI-IM, where NZP CSI-RS is intended for intra-cell interference measurement, and CSI-IM is mainly for inter-cell interference measurement. The resources for interference measurement are all related to the resources for channel measurement and have a QCL relationship.</w:t>
      </w:r>
      <w:r w:rsidRPr="001C21BD">
        <w:rPr>
          <w:rFonts w:hint="eastAsia"/>
          <w:lang w:eastAsia="ko-KR"/>
        </w:rPr>
        <w:t xml:space="preserve"> </w:t>
      </w:r>
      <w:r w:rsidR="005219E2">
        <w:rPr>
          <w:rFonts w:hint="eastAsia"/>
          <w:lang w:eastAsia="ko-KR"/>
        </w:rPr>
        <w:t xml:space="preserve">(The UE may assume that the two CSI-RS resources for channel measurement in a Resource Pair and the associated CSI-IM resource for interference measurement are resource-wise </w:t>
      </w:r>
      <w:proofErr w:type="spellStart"/>
      <w:r w:rsidR="005219E2">
        <w:rPr>
          <w:rFonts w:hint="eastAsia"/>
          <w:lang w:eastAsia="ko-KR"/>
        </w:rPr>
        <w:t>QCLed</w:t>
      </w:r>
      <w:proofErr w:type="spellEnd"/>
      <w:r w:rsidR="005219E2">
        <w:rPr>
          <w:rFonts w:hint="eastAsia"/>
          <w:lang w:eastAsia="ko-KR"/>
        </w:rPr>
        <w:t xml:space="preserve"> with respect to '</w:t>
      </w:r>
      <w:proofErr w:type="spellStart"/>
      <w:r w:rsidR="005219E2">
        <w:rPr>
          <w:rFonts w:hint="eastAsia"/>
          <w:lang w:eastAsia="ko-KR"/>
        </w:rPr>
        <w:t>typeD</w:t>
      </w:r>
      <w:proofErr w:type="spellEnd"/>
      <w:r w:rsidR="005219E2">
        <w:rPr>
          <w:rFonts w:hint="eastAsia"/>
          <w:lang w:eastAsia="ko-KR"/>
        </w:rPr>
        <w:t xml:space="preserve">'.) </w:t>
      </w:r>
      <w:r w:rsidR="003E231C">
        <w:rPr>
          <w:lang w:eastAsia="ko-KR"/>
        </w:rPr>
        <w:t>First of all,</w:t>
      </w:r>
      <w:r w:rsidR="003E231C" w:rsidRPr="003E231C">
        <w:t xml:space="preserve"> </w:t>
      </w:r>
      <w:r w:rsidR="003E231C">
        <w:rPr>
          <w:lang w:eastAsia="ko-KR"/>
        </w:rPr>
        <w:t>u</w:t>
      </w:r>
      <w:r w:rsidR="003E231C" w:rsidRPr="003E231C">
        <w:rPr>
          <w:lang w:eastAsia="ko-KR"/>
        </w:rPr>
        <w:t>sing NZP CSI-RS for interference measurement involves performing res</w:t>
      </w:r>
      <w:r w:rsidR="003E231C">
        <w:rPr>
          <w:lang w:eastAsia="ko-KR"/>
        </w:rPr>
        <w:t>idual interference measurement,</w:t>
      </w:r>
      <w:r w:rsidR="005219E2">
        <w:rPr>
          <w:rFonts w:hint="eastAsia"/>
          <w:lang w:eastAsia="ko-KR"/>
        </w:rPr>
        <w:t xml:space="preserve"> where term residual stems from the fact that interference measurement is obtained after subtracting the desired signal from the overall received signal. </w:t>
      </w:r>
      <w:r w:rsidR="003E231C" w:rsidRPr="003E231C">
        <w:rPr>
          <w:lang w:eastAsia="ko-KR"/>
        </w:rPr>
        <w:t>On the other hand, using CSI-IM for interference measurement directly measures the interference power from the indicated resource elements (REs), which is the same as in LTE.</w:t>
      </w:r>
    </w:p>
    <w:p w14:paraId="6E600FAD" w14:textId="3D0A474E" w:rsidR="00D16140" w:rsidRDefault="00D16140" w:rsidP="00A14D1F">
      <w:pPr>
        <w:spacing w:line="360" w:lineRule="auto"/>
        <w:ind w:firstLineChars="100" w:firstLine="220"/>
        <w:rPr>
          <w:lang w:eastAsia="ko-KR"/>
        </w:rPr>
      </w:pPr>
      <w:r w:rsidRPr="00D16140">
        <w:rPr>
          <w:lang w:eastAsia="ko-KR"/>
        </w:rPr>
        <w:t xml:space="preserve">Based on the previous discussion, considering the reuse of CSI reporting framework for L1/L2 CLI measurement, it would be more appropriate to measure interference directly instead of residual interference measurement. </w:t>
      </w:r>
      <w:r w:rsidR="00A14D1F">
        <w:rPr>
          <w:lang w:eastAsia="ko-KR"/>
        </w:rPr>
        <w:t xml:space="preserve">When the residual interference measurement method is considered for L1/L2 CLI, it cannot be measured only but it can be measured during the CSI measurement which is undesirable. To enable direct interference measurement, </w:t>
      </w:r>
      <w:r>
        <w:rPr>
          <w:rFonts w:hint="eastAsia"/>
          <w:lang w:eastAsia="ko-KR"/>
        </w:rPr>
        <w:t>configuration of</w:t>
      </w:r>
      <w:r w:rsidRPr="00D16140">
        <w:rPr>
          <w:lang w:eastAsia="ko-KR"/>
        </w:rPr>
        <w:t xml:space="preserve"> an SRS resource </w:t>
      </w:r>
      <w:r>
        <w:rPr>
          <w:lang w:eastAsia="ko-KR"/>
        </w:rPr>
        <w:t>or CLI resource</w:t>
      </w:r>
      <w:r w:rsidR="00A14D1F">
        <w:rPr>
          <w:lang w:eastAsia="ko-KR"/>
        </w:rPr>
        <w:t xml:space="preserve"> </w:t>
      </w:r>
      <w:r w:rsidR="00A14D1F" w:rsidRPr="00D16140">
        <w:rPr>
          <w:lang w:eastAsia="ko-KR"/>
        </w:rPr>
        <w:t xml:space="preserve">instead of using the </w:t>
      </w:r>
      <w:r w:rsidR="00A14D1F">
        <w:rPr>
          <w:lang w:eastAsia="ko-KR"/>
        </w:rPr>
        <w:t xml:space="preserve">resources for CSI measurement </w:t>
      </w:r>
      <w:r w:rsidRPr="00D16140">
        <w:rPr>
          <w:lang w:eastAsia="ko-KR"/>
        </w:rPr>
        <w:t xml:space="preserve">and </w:t>
      </w:r>
      <w:r w:rsidR="00A14D1F">
        <w:rPr>
          <w:lang w:eastAsia="ko-KR"/>
        </w:rPr>
        <w:t>reusing reporting configuration of CSI report can be considered. Since it is direct measurement of interference, both of RSRP and RSSI can be considered following conventional CLI measurement metric</w:t>
      </w:r>
      <w:r w:rsidRPr="00D16140">
        <w:rPr>
          <w:lang w:eastAsia="ko-KR"/>
        </w:rPr>
        <w:t>.</w:t>
      </w:r>
    </w:p>
    <w:p w14:paraId="7511026C" w14:textId="39E24CF0" w:rsidR="005219E2" w:rsidRDefault="00CE173D" w:rsidP="005219E2">
      <w:pPr>
        <w:spacing w:line="360" w:lineRule="auto"/>
        <w:ind w:firstLineChars="100" w:firstLine="220"/>
        <w:rPr>
          <w:lang w:eastAsia="ko-KR"/>
        </w:rPr>
      </w:pPr>
      <w:r w:rsidRPr="00CE173D">
        <w:rPr>
          <w:lang w:eastAsia="ko-KR"/>
        </w:rPr>
        <w:t>The main difference between this method and channel measurement is that it does not aim to receive signals from the aggre</w:t>
      </w:r>
      <w:r>
        <w:rPr>
          <w:lang w:eastAsia="ko-KR"/>
        </w:rPr>
        <w:t xml:space="preserve">ssor in the future. Instead, </w:t>
      </w:r>
      <w:r>
        <w:rPr>
          <w:rFonts w:hint="eastAsia"/>
          <w:lang w:eastAsia="ko-KR"/>
        </w:rPr>
        <w:t xml:space="preserve">the purpose of it is </w:t>
      </w:r>
      <w:r w:rsidRPr="00CE173D">
        <w:rPr>
          <w:lang w:eastAsia="ko-KR"/>
        </w:rPr>
        <w:t>to estimate the presence or level of interference in the channel through which the victim UE receives the desired signal from the serving cell.</w:t>
      </w:r>
      <w:r>
        <w:rPr>
          <w:rFonts w:hint="eastAsia"/>
          <w:lang w:eastAsia="ko-KR"/>
        </w:rPr>
        <w:t xml:space="preserve"> </w:t>
      </w:r>
      <w:r w:rsidRPr="00CE173D">
        <w:rPr>
          <w:lang w:eastAsia="ko-KR"/>
        </w:rPr>
        <w:t>Based on this approach, the victim UE should measure the RSRP</w:t>
      </w:r>
      <w:r>
        <w:rPr>
          <w:lang w:eastAsia="ko-KR"/>
        </w:rPr>
        <w:t xml:space="preserve"> or RSSI</w:t>
      </w:r>
      <w:r w:rsidRPr="00CE173D">
        <w:rPr>
          <w:lang w:eastAsia="ko-KR"/>
        </w:rPr>
        <w:t xml:space="preserve"> from the measurement resource based on the beam used for downlink reception (the TCI state ID that is already set for the NZP CSI-RS) instead of </w:t>
      </w:r>
      <w:r>
        <w:rPr>
          <w:lang w:eastAsia="ko-KR"/>
        </w:rPr>
        <w:t xml:space="preserve">the </w:t>
      </w:r>
      <w:r w:rsidRPr="00CE173D">
        <w:rPr>
          <w:lang w:eastAsia="ko-KR"/>
        </w:rPr>
        <w:t>beam towards the aggressor UE.</w:t>
      </w:r>
      <w:r w:rsidR="005219E2">
        <w:rPr>
          <w:rFonts w:hint="eastAsia"/>
          <w:lang w:eastAsia="ko-KR"/>
        </w:rPr>
        <w:t xml:space="preserve"> </w:t>
      </w:r>
      <w:r w:rsidRPr="00CE173D">
        <w:rPr>
          <w:lang w:eastAsia="ko-KR"/>
        </w:rPr>
        <w:t xml:space="preserve">Since the measurement is based on interference instead of channel, the interference level may vary even if the aggressor UE is not always transmitting on the victim UE's allocated resources, but </w:t>
      </w:r>
      <w:r w:rsidRPr="00CE173D">
        <w:rPr>
          <w:lang w:eastAsia="ko-KR"/>
        </w:rPr>
        <w:lastRenderedPageBreak/>
        <w:t xml:space="preserve">it does not significantly affect the quality of the measurement. </w:t>
      </w:r>
      <w:r>
        <w:rPr>
          <w:lang w:eastAsia="ko-KR"/>
        </w:rPr>
        <w:t>In that sense</w:t>
      </w:r>
      <w:r w:rsidRPr="00CE173D">
        <w:rPr>
          <w:lang w:eastAsia="ko-KR"/>
        </w:rPr>
        <w:t>, even for int</w:t>
      </w:r>
      <w:r>
        <w:rPr>
          <w:lang w:eastAsia="ko-KR"/>
        </w:rPr>
        <w:t>er</w:t>
      </w:r>
      <w:r w:rsidRPr="00CE173D">
        <w:rPr>
          <w:lang w:eastAsia="ko-KR"/>
        </w:rPr>
        <w:t>-cell UE interference</w:t>
      </w:r>
      <w:r>
        <w:rPr>
          <w:lang w:eastAsia="ko-KR"/>
        </w:rPr>
        <w:t>,</w:t>
      </w:r>
      <w:r w:rsidRPr="00CE173D">
        <w:rPr>
          <w:lang w:eastAsia="ko-KR"/>
        </w:rPr>
        <w:t xml:space="preserve"> </w:t>
      </w:r>
      <w:r>
        <w:rPr>
          <w:lang w:eastAsia="ko-KR"/>
        </w:rPr>
        <w:t>tight coordination</w:t>
      </w:r>
      <w:r w:rsidRPr="00CE173D">
        <w:rPr>
          <w:lang w:eastAsia="ko-KR"/>
        </w:rPr>
        <w:t xml:space="preserve"> between </w:t>
      </w:r>
      <w:proofErr w:type="spellStart"/>
      <w:r w:rsidRPr="00CE173D">
        <w:rPr>
          <w:lang w:eastAsia="ko-KR"/>
        </w:rPr>
        <w:t>gNBs</w:t>
      </w:r>
      <w:proofErr w:type="spellEnd"/>
      <w:r w:rsidRPr="00CE173D">
        <w:rPr>
          <w:lang w:eastAsia="ko-KR"/>
        </w:rPr>
        <w:t xml:space="preserve"> may not be necessary.</w:t>
      </w:r>
    </w:p>
    <w:p w14:paraId="3052790E" w14:textId="77777777" w:rsidR="00CE173D" w:rsidRDefault="00CE173D" w:rsidP="005219E2">
      <w:pPr>
        <w:spacing w:line="360" w:lineRule="auto"/>
        <w:ind w:firstLineChars="100" w:firstLine="220"/>
        <w:rPr>
          <w:lang w:eastAsia="ko-KR"/>
        </w:rPr>
      </w:pPr>
    </w:p>
    <w:p w14:paraId="482E0B0D" w14:textId="0DDEB5C3" w:rsidR="008A6E99" w:rsidRPr="008A6E99" w:rsidRDefault="004A2CDD" w:rsidP="00783895">
      <w:pPr>
        <w:spacing w:line="360" w:lineRule="auto"/>
        <w:rPr>
          <w:b/>
          <w:i/>
          <w:lang w:eastAsia="ko-KR"/>
        </w:rPr>
      </w:pPr>
      <w:r w:rsidRPr="004A2CDD">
        <w:rPr>
          <w:b/>
          <w:i/>
          <w:lang w:eastAsia="ko-KR"/>
        </w:rPr>
        <w:t xml:space="preserve">Proposal </w:t>
      </w:r>
      <w:r w:rsidR="004216CE">
        <w:rPr>
          <w:b/>
          <w:i/>
          <w:lang w:eastAsia="ko-KR"/>
        </w:rPr>
        <w:t>7.</w:t>
      </w:r>
      <w:r w:rsidRPr="004A2CDD">
        <w:rPr>
          <w:b/>
          <w:i/>
          <w:lang w:eastAsia="ko-KR"/>
        </w:rPr>
        <w:t xml:space="preserve"> </w:t>
      </w:r>
      <w:r w:rsidR="008A6E99">
        <w:rPr>
          <w:b/>
          <w:i/>
          <w:lang w:eastAsia="ko-KR"/>
        </w:rPr>
        <w:t>F</w:t>
      </w:r>
      <w:r w:rsidR="008A6E99" w:rsidRPr="008A6E99">
        <w:rPr>
          <w:b/>
          <w:i/>
          <w:lang w:eastAsia="ko-KR"/>
        </w:rPr>
        <w:t>ollowing</w:t>
      </w:r>
      <w:r w:rsidR="008A6E99">
        <w:rPr>
          <w:b/>
          <w:i/>
          <w:lang w:eastAsia="ko-KR"/>
        </w:rPr>
        <w:t>s</w:t>
      </w:r>
      <w:r w:rsidR="008A6E99" w:rsidRPr="008A6E99">
        <w:rPr>
          <w:b/>
          <w:i/>
          <w:lang w:eastAsia="ko-KR"/>
        </w:rPr>
        <w:t xml:space="preserve"> need to be taken into account when UE-to-UE L1/L2 CLI measurement </w:t>
      </w:r>
      <w:r w:rsidR="008A6E99">
        <w:rPr>
          <w:b/>
          <w:i/>
          <w:lang w:eastAsia="ko-KR"/>
        </w:rPr>
        <w:t>is considered as</w:t>
      </w:r>
      <w:r w:rsidR="008A6E99" w:rsidRPr="008A6E99">
        <w:rPr>
          <w:b/>
          <w:i/>
          <w:lang w:eastAsia="ko-KR"/>
        </w:rPr>
        <w:t xml:space="preserve"> </w:t>
      </w:r>
      <w:r w:rsidR="008A6E99">
        <w:rPr>
          <w:b/>
          <w:i/>
          <w:lang w:eastAsia="ko-KR"/>
        </w:rPr>
        <w:t>interference</w:t>
      </w:r>
      <w:r w:rsidR="008A6E99" w:rsidRPr="008A6E99">
        <w:rPr>
          <w:b/>
          <w:i/>
          <w:lang w:eastAsia="ko-KR"/>
        </w:rPr>
        <w:t xml:space="preserve"> measurement.</w:t>
      </w:r>
    </w:p>
    <w:p w14:paraId="150FB722" w14:textId="5F9E1A39" w:rsidR="001D434B" w:rsidRDefault="001D434B" w:rsidP="00F33476">
      <w:pPr>
        <w:pStyle w:val="ac"/>
        <w:numPr>
          <w:ilvl w:val="0"/>
          <w:numId w:val="47"/>
        </w:numPr>
        <w:spacing w:line="360" w:lineRule="auto"/>
        <w:ind w:leftChars="0"/>
        <w:rPr>
          <w:b/>
          <w:i/>
          <w:lang w:eastAsia="ko-KR"/>
        </w:rPr>
      </w:pPr>
      <w:r>
        <w:rPr>
          <w:b/>
          <w:i/>
          <w:lang w:eastAsia="ko-KR"/>
        </w:rPr>
        <w:t xml:space="preserve">Victim UE applies beam used for desired signal from </w:t>
      </w:r>
      <w:proofErr w:type="spellStart"/>
      <w:r>
        <w:rPr>
          <w:b/>
          <w:i/>
          <w:lang w:eastAsia="ko-KR"/>
        </w:rPr>
        <w:t>gNB</w:t>
      </w:r>
      <w:proofErr w:type="spellEnd"/>
      <w:r>
        <w:rPr>
          <w:b/>
          <w:i/>
          <w:lang w:eastAsia="ko-KR"/>
        </w:rPr>
        <w:t xml:space="preserve"> when </w:t>
      </w:r>
      <w:r w:rsidR="007C1004">
        <w:rPr>
          <w:b/>
          <w:i/>
          <w:lang w:eastAsia="ko-KR"/>
        </w:rPr>
        <w:t xml:space="preserve">L1/L2 </w:t>
      </w:r>
      <w:r>
        <w:rPr>
          <w:b/>
          <w:i/>
          <w:lang w:eastAsia="ko-KR"/>
        </w:rPr>
        <w:t>CLI measurement is indicated.</w:t>
      </w:r>
    </w:p>
    <w:p w14:paraId="75D52756" w14:textId="77777777" w:rsidR="00D50702" w:rsidRPr="00D50702" w:rsidRDefault="00D50702" w:rsidP="00D50702">
      <w:pPr>
        <w:spacing w:line="360" w:lineRule="auto"/>
        <w:ind w:firstLineChars="100" w:firstLine="220"/>
        <w:rPr>
          <w:lang w:val="en-US" w:eastAsia="ko-KR"/>
        </w:rPr>
      </w:pPr>
    </w:p>
    <w:p w14:paraId="38B9535B" w14:textId="77777777" w:rsidR="0017469A" w:rsidRPr="007A18BE" w:rsidRDefault="00E74F76" w:rsidP="0016761E">
      <w:pPr>
        <w:pStyle w:val="1"/>
        <w:spacing w:line="360" w:lineRule="auto"/>
      </w:pPr>
      <w:r w:rsidRPr="007A18BE">
        <w:t>Summary</w:t>
      </w:r>
    </w:p>
    <w:p w14:paraId="655A5F57" w14:textId="32E812E2" w:rsidR="001D3EC0" w:rsidRDefault="001D3EC0" w:rsidP="00332912">
      <w:pPr>
        <w:spacing w:line="360" w:lineRule="auto"/>
        <w:ind w:firstLineChars="50" w:firstLine="110"/>
        <w:rPr>
          <w:lang w:val="en-US" w:eastAsia="ko-KR"/>
        </w:rPr>
      </w:pPr>
      <w:r>
        <w:rPr>
          <w:rFonts w:hint="eastAsia"/>
          <w:lang w:val="en-US" w:eastAsia="ko-KR"/>
        </w:rPr>
        <w:t xml:space="preserve">In this contribution, we </w:t>
      </w:r>
      <w:r w:rsidR="00670D7B">
        <w:rPr>
          <w:lang w:val="en-US" w:eastAsia="ko-KR"/>
        </w:rPr>
        <w:t xml:space="preserve">have </w:t>
      </w:r>
      <w:r>
        <w:rPr>
          <w:rFonts w:hint="eastAsia"/>
          <w:lang w:val="en-US" w:eastAsia="ko-KR"/>
        </w:rPr>
        <w:t>discuss</w:t>
      </w:r>
      <w:r w:rsidR="007A18BE">
        <w:rPr>
          <w:lang w:val="en-US" w:eastAsia="ko-KR"/>
        </w:rPr>
        <w:t>ed</w:t>
      </w:r>
      <w:r>
        <w:rPr>
          <w:rFonts w:hint="eastAsia"/>
          <w:lang w:val="en-US" w:eastAsia="ko-KR"/>
        </w:rPr>
        <w:t xml:space="preserve"> </w:t>
      </w:r>
      <w:r>
        <w:rPr>
          <w:lang w:val="en-US" w:eastAsia="ko-KR"/>
        </w:rPr>
        <w:t xml:space="preserve">on </w:t>
      </w:r>
      <w:r w:rsidRPr="00CB6D99">
        <w:rPr>
          <w:lang w:val="en-US" w:eastAsia="ko-KR"/>
        </w:rPr>
        <w:t>potential enhancements on dynamic/flexible TDD</w:t>
      </w:r>
      <w:r>
        <w:rPr>
          <w:lang w:val="en-US" w:eastAsia="ko-KR"/>
        </w:rPr>
        <w:t>. From the discussion, we obtained following proposal</w:t>
      </w:r>
      <w:r>
        <w:rPr>
          <w:rFonts w:hint="eastAsia"/>
          <w:lang w:val="en-US" w:eastAsia="ko-KR"/>
        </w:rPr>
        <w:t>s</w:t>
      </w:r>
      <w:r w:rsidR="00936292">
        <w:rPr>
          <w:lang w:val="en-US" w:eastAsia="ko-KR"/>
        </w:rPr>
        <w:t xml:space="preserve"> and an observation</w:t>
      </w:r>
      <w:r w:rsidR="003446F4">
        <w:rPr>
          <w:rFonts w:hint="eastAsia"/>
          <w:lang w:val="en-US" w:eastAsia="ko-KR"/>
        </w:rPr>
        <w:t>s</w:t>
      </w:r>
      <w:r>
        <w:rPr>
          <w:lang w:val="en-US" w:eastAsia="ko-KR"/>
        </w:rPr>
        <w:t>:</w:t>
      </w:r>
    </w:p>
    <w:p w14:paraId="0092452F" w14:textId="77777777" w:rsidR="00477C33" w:rsidRDefault="00477C33" w:rsidP="0016761E">
      <w:pPr>
        <w:spacing w:line="360" w:lineRule="auto"/>
        <w:rPr>
          <w:lang w:val="en-US" w:eastAsia="ko-KR"/>
        </w:rPr>
      </w:pPr>
    </w:p>
    <w:p w14:paraId="2576361F" w14:textId="55E21EF2" w:rsidR="00517DB6" w:rsidRDefault="00517DB6" w:rsidP="00517DB6">
      <w:pPr>
        <w:spacing w:line="360" w:lineRule="auto"/>
        <w:rPr>
          <w:b/>
          <w:i/>
          <w:lang w:val="en-US" w:eastAsia="ko-KR"/>
        </w:rPr>
      </w:pPr>
      <w:r w:rsidRPr="001D010A">
        <w:rPr>
          <w:b/>
          <w:i/>
          <w:lang w:val="en-US" w:eastAsia="ko-KR"/>
        </w:rPr>
        <w:t>Observation</w:t>
      </w:r>
      <w:r w:rsidRPr="001D010A">
        <w:rPr>
          <w:rFonts w:hint="eastAsia"/>
          <w:b/>
          <w:i/>
          <w:lang w:val="en-US" w:eastAsia="ko-KR"/>
        </w:rPr>
        <w:t xml:space="preserve"> </w:t>
      </w:r>
      <w:r w:rsidRPr="001D010A">
        <w:rPr>
          <w:b/>
          <w:i/>
          <w:lang w:val="en-US" w:eastAsia="ko-KR"/>
        </w:rPr>
        <w:t>1</w:t>
      </w:r>
      <w:r w:rsidRPr="001D010A">
        <w:rPr>
          <w:rFonts w:hint="eastAsia"/>
          <w:b/>
          <w:i/>
          <w:lang w:val="en-US" w:eastAsia="ko-KR"/>
        </w:rPr>
        <w:t xml:space="preserve">. </w:t>
      </w:r>
      <w:r w:rsidRPr="001D010A">
        <w:rPr>
          <w:b/>
          <w:i/>
          <w:lang w:val="en-US" w:eastAsia="ko-KR"/>
        </w:rPr>
        <w:t>Inter-cell UE-to-UE CLI with both of victim and aggressor UE located at the cell edge is common scenario to both SBFD and dynamic/flexible TDD.</w:t>
      </w:r>
    </w:p>
    <w:p w14:paraId="0555836D" w14:textId="77777777" w:rsidR="00783895" w:rsidRPr="001D010A" w:rsidRDefault="00783895" w:rsidP="00783895">
      <w:pPr>
        <w:spacing w:line="360" w:lineRule="auto"/>
        <w:rPr>
          <w:b/>
          <w:i/>
          <w:lang w:val="en-US" w:eastAsia="ko-KR"/>
        </w:rPr>
      </w:pPr>
      <w:r w:rsidRPr="001D010A">
        <w:rPr>
          <w:rFonts w:hint="eastAsia"/>
          <w:b/>
          <w:i/>
          <w:lang w:val="en-US" w:eastAsia="ko-KR"/>
        </w:rPr>
        <w:t xml:space="preserve">Proposal </w:t>
      </w:r>
      <w:r>
        <w:rPr>
          <w:b/>
          <w:i/>
          <w:lang w:val="en-US" w:eastAsia="ko-KR"/>
        </w:rPr>
        <w:t>1</w:t>
      </w:r>
      <w:r w:rsidRPr="001D010A">
        <w:rPr>
          <w:rFonts w:hint="eastAsia"/>
          <w:b/>
          <w:i/>
          <w:lang w:val="en-US" w:eastAsia="ko-KR"/>
        </w:rPr>
        <w:t xml:space="preserve">. </w:t>
      </w:r>
      <w:r w:rsidRPr="001D010A">
        <w:rPr>
          <w:b/>
          <w:i/>
          <w:lang w:val="en-US" w:eastAsia="ko-KR"/>
        </w:rPr>
        <w:t>For L1/L2 based UE-to-UE CLI measurement resource, consider aperiodic measurement resource configuration and/or shortened periodicity.</w:t>
      </w:r>
    </w:p>
    <w:p w14:paraId="409DBF11" w14:textId="06F9F714" w:rsidR="00783895" w:rsidRPr="00850837" w:rsidRDefault="00783895" w:rsidP="00783895">
      <w:pPr>
        <w:spacing w:line="360" w:lineRule="auto"/>
        <w:rPr>
          <w:b/>
          <w:i/>
          <w:lang w:val="en-US" w:eastAsia="ko-KR"/>
        </w:rPr>
      </w:pPr>
      <w:r w:rsidRPr="00850837">
        <w:rPr>
          <w:rFonts w:hint="eastAsia"/>
          <w:b/>
          <w:i/>
          <w:lang w:val="en-US" w:eastAsia="ko-KR"/>
        </w:rPr>
        <w:t xml:space="preserve">Proposal </w:t>
      </w:r>
      <w:r w:rsidR="004216CE">
        <w:rPr>
          <w:b/>
          <w:i/>
          <w:lang w:val="en-US" w:eastAsia="ko-KR"/>
        </w:rPr>
        <w:t>2.</w:t>
      </w:r>
      <w:r w:rsidRPr="00850837">
        <w:rPr>
          <w:rFonts w:hint="eastAsia"/>
          <w:b/>
          <w:i/>
          <w:lang w:val="en-US" w:eastAsia="ko-KR"/>
        </w:rPr>
        <w:t xml:space="preserve"> </w:t>
      </w:r>
      <w:r w:rsidRPr="00850837">
        <w:rPr>
          <w:b/>
          <w:i/>
          <w:lang w:val="en-US" w:eastAsia="ko-KR"/>
        </w:rPr>
        <w:t>For L1/L2 based UE-to-UE CLI measurement resource, consider spatial domain configuration.</w:t>
      </w:r>
    </w:p>
    <w:p w14:paraId="01C3F34E" w14:textId="6EDE6676" w:rsidR="00783895" w:rsidRPr="004157D6" w:rsidRDefault="00783895" w:rsidP="00783895">
      <w:pPr>
        <w:spacing w:line="360" w:lineRule="auto"/>
        <w:rPr>
          <w:b/>
          <w:i/>
          <w:lang w:val="en-US" w:eastAsia="ko-KR"/>
        </w:rPr>
      </w:pPr>
      <w:r w:rsidRPr="004157D6">
        <w:rPr>
          <w:rFonts w:hint="eastAsia"/>
          <w:b/>
          <w:i/>
          <w:lang w:val="en-US" w:eastAsia="ko-KR"/>
        </w:rPr>
        <w:t xml:space="preserve">Proposal </w:t>
      </w:r>
      <w:r w:rsidR="004216CE">
        <w:rPr>
          <w:b/>
          <w:i/>
          <w:lang w:val="en-US" w:eastAsia="ko-KR"/>
        </w:rPr>
        <w:t>3</w:t>
      </w:r>
      <w:r w:rsidRPr="004157D6">
        <w:rPr>
          <w:rFonts w:hint="eastAsia"/>
          <w:b/>
          <w:i/>
          <w:lang w:val="en-US" w:eastAsia="ko-KR"/>
        </w:rPr>
        <w:t xml:space="preserve">. </w:t>
      </w:r>
      <w:r w:rsidRPr="004157D6">
        <w:rPr>
          <w:b/>
          <w:i/>
          <w:lang w:val="en-US" w:eastAsia="ko-KR"/>
        </w:rPr>
        <w:t>For UEs capable of TA acquisition of candidate cell, TA of candidate cell can be used to accurate inter-cell UE-to-UE CLI measurement.</w:t>
      </w:r>
    </w:p>
    <w:p w14:paraId="2EE22834" w14:textId="15281435" w:rsidR="00783895" w:rsidRDefault="00783895" w:rsidP="00783895">
      <w:pPr>
        <w:spacing w:line="360" w:lineRule="auto"/>
        <w:rPr>
          <w:b/>
          <w:i/>
          <w:lang w:val="en-US" w:eastAsia="ko-KR"/>
        </w:rPr>
      </w:pPr>
      <w:r w:rsidRPr="004157D6">
        <w:rPr>
          <w:rFonts w:hint="eastAsia"/>
          <w:b/>
          <w:i/>
          <w:lang w:val="en-US" w:eastAsia="ko-KR"/>
        </w:rPr>
        <w:t xml:space="preserve">Proposal </w:t>
      </w:r>
      <w:r w:rsidR="004216CE">
        <w:rPr>
          <w:b/>
          <w:i/>
          <w:lang w:val="en-US" w:eastAsia="ko-KR"/>
        </w:rPr>
        <w:t>4</w:t>
      </w:r>
      <w:r w:rsidRPr="004157D6">
        <w:rPr>
          <w:rFonts w:hint="eastAsia"/>
          <w:b/>
          <w:i/>
          <w:lang w:val="en-US" w:eastAsia="ko-KR"/>
        </w:rPr>
        <w:t xml:space="preserve">. </w:t>
      </w:r>
      <w:r>
        <w:rPr>
          <w:b/>
          <w:i/>
          <w:lang w:val="en-US" w:eastAsia="ko-KR"/>
        </w:rPr>
        <w:t xml:space="preserve">Consider </w:t>
      </w:r>
      <w:r w:rsidRPr="004157D6">
        <w:rPr>
          <w:rFonts w:hint="eastAsia"/>
          <w:b/>
          <w:i/>
          <w:lang w:val="en-US" w:eastAsia="ko-KR"/>
        </w:rPr>
        <w:t xml:space="preserve">L1/L2 based </w:t>
      </w:r>
      <w:r w:rsidRPr="004157D6">
        <w:rPr>
          <w:b/>
          <w:i/>
          <w:lang w:val="en-US" w:eastAsia="ko-KR"/>
        </w:rPr>
        <w:t xml:space="preserve">UE-to-UE CLI </w:t>
      </w:r>
      <w:r>
        <w:rPr>
          <w:b/>
          <w:i/>
          <w:lang w:val="en-US" w:eastAsia="ko-KR"/>
        </w:rPr>
        <w:t>measurement is reported via UCI</w:t>
      </w:r>
    </w:p>
    <w:p w14:paraId="20BD3F7A" w14:textId="1C440659" w:rsidR="00477C33" w:rsidRPr="00783895" w:rsidRDefault="00783895" w:rsidP="00F33476">
      <w:pPr>
        <w:pStyle w:val="ac"/>
        <w:numPr>
          <w:ilvl w:val="0"/>
          <w:numId w:val="47"/>
        </w:numPr>
        <w:spacing w:line="360" w:lineRule="auto"/>
        <w:ind w:leftChars="0"/>
        <w:rPr>
          <w:b/>
          <w:i/>
          <w:lang w:val="en-US" w:eastAsia="ko-KR"/>
        </w:rPr>
      </w:pPr>
      <w:r>
        <w:rPr>
          <w:rFonts w:hint="eastAsia"/>
          <w:b/>
          <w:i/>
          <w:lang w:val="en-US" w:eastAsia="ko-KR"/>
        </w:rPr>
        <w:t>UCI for CSI part 1, UCI for CSI part 2, new type of UCI can be considered.</w:t>
      </w:r>
    </w:p>
    <w:p w14:paraId="10F6E7AF" w14:textId="144026D2" w:rsidR="00783895" w:rsidRPr="006235B2" w:rsidRDefault="00783895" w:rsidP="00783895">
      <w:pPr>
        <w:spacing w:line="360" w:lineRule="auto"/>
        <w:rPr>
          <w:b/>
          <w:i/>
          <w:lang w:val="en-US" w:eastAsia="ko-KR"/>
        </w:rPr>
      </w:pPr>
      <w:r w:rsidRPr="006235B2">
        <w:rPr>
          <w:b/>
          <w:i/>
          <w:lang w:val="en-US" w:eastAsia="ko-KR"/>
        </w:rPr>
        <w:t xml:space="preserve">Proposal </w:t>
      </w:r>
      <w:r w:rsidR="004216CE">
        <w:rPr>
          <w:b/>
          <w:i/>
          <w:lang w:val="en-US" w:eastAsia="ko-KR"/>
        </w:rPr>
        <w:t>5.</w:t>
      </w:r>
      <w:r w:rsidRPr="006235B2">
        <w:rPr>
          <w:rFonts w:hint="eastAsia"/>
          <w:b/>
          <w:i/>
          <w:lang w:val="en-US" w:eastAsia="ko-KR"/>
        </w:rPr>
        <w:t xml:space="preserve"> </w:t>
      </w:r>
      <w:r w:rsidRPr="006235B2">
        <w:rPr>
          <w:b/>
          <w:i/>
          <w:lang w:val="en-US" w:eastAsia="ko-KR"/>
        </w:rPr>
        <w:t>L1/L2 CLI measurement and report reusing existing CSI framework should be investigated in following aspects;</w:t>
      </w:r>
    </w:p>
    <w:p w14:paraId="6B22D679" w14:textId="77777777" w:rsidR="00783895" w:rsidRPr="006235B2" w:rsidRDefault="00783895" w:rsidP="00F33476">
      <w:pPr>
        <w:pStyle w:val="ac"/>
        <w:numPr>
          <w:ilvl w:val="0"/>
          <w:numId w:val="47"/>
        </w:numPr>
        <w:spacing w:line="360" w:lineRule="auto"/>
        <w:ind w:leftChars="0"/>
        <w:rPr>
          <w:b/>
          <w:i/>
          <w:lang w:val="en-US" w:eastAsia="ko-KR"/>
        </w:rPr>
      </w:pPr>
      <w:r w:rsidRPr="006235B2">
        <w:rPr>
          <w:b/>
          <w:i/>
          <w:lang w:val="en-US" w:eastAsia="ko-KR"/>
        </w:rPr>
        <w:t>Measurement configuration perspective</w:t>
      </w:r>
    </w:p>
    <w:p w14:paraId="328ADF1D" w14:textId="77777777" w:rsidR="00783895" w:rsidRPr="006235B2" w:rsidRDefault="00783895" w:rsidP="00F33476">
      <w:pPr>
        <w:pStyle w:val="ac"/>
        <w:numPr>
          <w:ilvl w:val="0"/>
          <w:numId w:val="47"/>
        </w:numPr>
        <w:spacing w:line="360" w:lineRule="auto"/>
        <w:ind w:leftChars="0"/>
        <w:rPr>
          <w:b/>
          <w:i/>
          <w:lang w:val="en-US" w:eastAsia="ko-KR"/>
        </w:rPr>
      </w:pPr>
      <w:r w:rsidRPr="006235B2">
        <w:rPr>
          <w:b/>
          <w:i/>
          <w:lang w:val="en-US" w:eastAsia="ko-KR"/>
        </w:rPr>
        <w:t>Report configuration perspective</w:t>
      </w:r>
    </w:p>
    <w:p w14:paraId="56755424" w14:textId="6FE603F0" w:rsidR="00783895" w:rsidRPr="004A2CDD" w:rsidRDefault="00783895" w:rsidP="00783895">
      <w:pPr>
        <w:spacing w:line="360" w:lineRule="auto"/>
        <w:rPr>
          <w:b/>
          <w:i/>
          <w:lang w:eastAsia="ko-KR"/>
        </w:rPr>
      </w:pPr>
      <w:r w:rsidRPr="004A2CDD">
        <w:rPr>
          <w:b/>
          <w:i/>
          <w:lang w:eastAsia="ko-KR"/>
        </w:rPr>
        <w:t xml:space="preserve">Proposal </w:t>
      </w:r>
      <w:r w:rsidR="004216CE">
        <w:rPr>
          <w:b/>
          <w:i/>
          <w:lang w:eastAsia="ko-KR"/>
        </w:rPr>
        <w:t>6.</w:t>
      </w:r>
      <w:r w:rsidRPr="004A2CDD">
        <w:rPr>
          <w:b/>
          <w:i/>
          <w:lang w:eastAsia="ko-KR"/>
        </w:rPr>
        <w:t xml:space="preserve"> </w:t>
      </w:r>
      <w:r>
        <w:rPr>
          <w:b/>
          <w:i/>
          <w:lang w:eastAsia="ko-KR"/>
        </w:rPr>
        <w:t>F</w:t>
      </w:r>
      <w:r w:rsidRPr="008A6E99">
        <w:rPr>
          <w:b/>
          <w:i/>
          <w:lang w:eastAsia="ko-KR"/>
        </w:rPr>
        <w:t>ollowing</w:t>
      </w:r>
      <w:r>
        <w:rPr>
          <w:b/>
          <w:i/>
          <w:lang w:eastAsia="ko-KR"/>
        </w:rPr>
        <w:t>s</w:t>
      </w:r>
      <w:r w:rsidRPr="008A6E99">
        <w:rPr>
          <w:b/>
          <w:i/>
          <w:lang w:eastAsia="ko-KR"/>
        </w:rPr>
        <w:t xml:space="preserve"> need to be taken into account when UE-to-UE L1/L2 CLI measurement </w:t>
      </w:r>
      <w:r>
        <w:rPr>
          <w:b/>
          <w:i/>
          <w:lang w:eastAsia="ko-KR"/>
        </w:rPr>
        <w:t>is considered as</w:t>
      </w:r>
      <w:r w:rsidRPr="008A6E99">
        <w:rPr>
          <w:b/>
          <w:i/>
          <w:lang w:eastAsia="ko-KR"/>
        </w:rPr>
        <w:t xml:space="preserve"> channel measurement.</w:t>
      </w:r>
    </w:p>
    <w:p w14:paraId="6E29BE7E" w14:textId="77777777" w:rsidR="00783895" w:rsidRPr="00783895" w:rsidRDefault="00783895" w:rsidP="00F33476">
      <w:pPr>
        <w:pStyle w:val="ac"/>
        <w:numPr>
          <w:ilvl w:val="0"/>
          <w:numId w:val="47"/>
        </w:numPr>
        <w:spacing w:line="360" w:lineRule="auto"/>
        <w:ind w:leftChars="0"/>
        <w:rPr>
          <w:b/>
          <w:i/>
          <w:lang w:val="en-US" w:eastAsia="ko-KR"/>
        </w:rPr>
      </w:pPr>
      <w:r w:rsidRPr="00783895">
        <w:rPr>
          <w:b/>
          <w:i/>
          <w:lang w:val="en-US" w:eastAsia="ko-KR"/>
        </w:rPr>
        <w:t xml:space="preserve">The aggressor UE should </w:t>
      </w:r>
      <w:r w:rsidRPr="00783895">
        <w:rPr>
          <w:rFonts w:hint="eastAsia"/>
          <w:b/>
          <w:i/>
          <w:lang w:val="en-US" w:eastAsia="ko-KR"/>
        </w:rPr>
        <w:t xml:space="preserve">be </w:t>
      </w:r>
      <w:r w:rsidRPr="00783895">
        <w:rPr>
          <w:b/>
          <w:i/>
          <w:lang w:val="en-US" w:eastAsia="ko-KR"/>
        </w:rPr>
        <w:t>indicated to transmit reference signal when victim UE is indicated for L1/L2 CLI measurement.</w:t>
      </w:r>
    </w:p>
    <w:p w14:paraId="527DEAAC" w14:textId="77777777" w:rsidR="00783895" w:rsidRPr="00783895" w:rsidRDefault="00783895" w:rsidP="00F33476">
      <w:pPr>
        <w:pStyle w:val="ac"/>
        <w:numPr>
          <w:ilvl w:val="0"/>
          <w:numId w:val="47"/>
        </w:numPr>
        <w:spacing w:line="360" w:lineRule="auto"/>
        <w:ind w:leftChars="0"/>
        <w:rPr>
          <w:b/>
          <w:i/>
          <w:lang w:val="en-US" w:eastAsia="ko-KR"/>
        </w:rPr>
      </w:pPr>
      <w:r w:rsidRPr="00783895">
        <w:rPr>
          <w:b/>
          <w:i/>
          <w:lang w:val="en-US" w:eastAsia="ko-KR"/>
        </w:rPr>
        <w:lastRenderedPageBreak/>
        <w:t>T</w:t>
      </w:r>
      <w:r w:rsidRPr="00783895">
        <w:rPr>
          <w:rFonts w:hint="eastAsia"/>
          <w:b/>
          <w:i/>
          <w:lang w:val="en-US" w:eastAsia="ko-KR"/>
        </w:rPr>
        <w:t xml:space="preserve">he </w:t>
      </w:r>
      <w:r w:rsidRPr="00783895">
        <w:rPr>
          <w:b/>
          <w:i/>
          <w:lang w:val="en-US" w:eastAsia="ko-KR"/>
        </w:rPr>
        <w:t>victim UE with advanced receiver (e.g., IRC) and capable of distinguishing aggressor UEs is assumed.</w:t>
      </w:r>
    </w:p>
    <w:p w14:paraId="56B90D6B" w14:textId="663E0003" w:rsidR="00783895" w:rsidRPr="008A6E99" w:rsidRDefault="00783895" w:rsidP="00783895">
      <w:pPr>
        <w:spacing w:line="360" w:lineRule="auto"/>
        <w:rPr>
          <w:b/>
          <w:i/>
          <w:lang w:eastAsia="ko-KR"/>
        </w:rPr>
      </w:pPr>
      <w:r w:rsidRPr="004A2CDD">
        <w:rPr>
          <w:b/>
          <w:i/>
          <w:lang w:eastAsia="ko-KR"/>
        </w:rPr>
        <w:t xml:space="preserve">Proposal </w:t>
      </w:r>
      <w:r w:rsidR="004216CE">
        <w:rPr>
          <w:b/>
          <w:i/>
          <w:lang w:eastAsia="ko-KR"/>
        </w:rPr>
        <w:t>7.</w:t>
      </w:r>
      <w:r w:rsidRPr="004A2CDD">
        <w:rPr>
          <w:b/>
          <w:i/>
          <w:lang w:eastAsia="ko-KR"/>
        </w:rPr>
        <w:t xml:space="preserve"> </w:t>
      </w:r>
      <w:r>
        <w:rPr>
          <w:b/>
          <w:i/>
          <w:lang w:eastAsia="ko-KR"/>
        </w:rPr>
        <w:t>F</w:t>
      </w:r>
      <w:r w:rsidRPr="008A6E99">
        <w:rPr>
          <w:b/>
          <w:i/>
          <w:lang w:eastAsia="ko-KR"/>
        </w:rPr>
        <w:t>ollowing</w:t>
      </w:r>
      <w:r>
        <w:rPr>
          <w:b/>
          <w:i/>
          <w:lang w:eastAsia="ko-KR"/>
        </w:rPr>
        <w:t>s</w:t>
      </w:r>
      <w:r w:rsidRPr="008A6E99">
        <w:rPr>
          <w:b/>
          <w:i/>
          <w:lang w:eastAsia="ko-KR"/>
        </w:rPr>
        <w:t xml:space="preserve"> need to be taken into account when UE-to-UE L1/L2 CLI measurement </w:t>
      </w:r>
      <w:r>
        <w:rPr>
          <w:b/>
          <w:i/>
          <w:lang w:eastAsia="ko-KR"/>
        </w:rPr>
        <w:t>is considered as</w:t>
      </w:r>
      <w:r w:rsidRPr="008A6E99">
        <w:rPr>
          <w:b/>
          <w:i/>
          <w:lang w:eastAsia="ko-KR"/>
        </w:rPr>
        <w:t xml:space="preserve"> </w:t>
      </w:r>
      <w:r>
        <w:rPr>
          <w:b/>
          <w:i/>
          <w:lang w:eastAsia="ko-KR"/>
        </w:rPr>
        <w:t>interference</w:t>
      </w:r>
      <w:r w:rsidRPr="008A6E99">
        <w:rPr>
          <w:b/>
          <w:i/>
          <w:lang w:eastAsia="ko-KR"/>
        </w:rPr>
        <w:t xml:space="preserve"> measurement.</w:t>
      </w:r>
    </w:p>
    <w:p w14:paraId="1444A23C" w14:textId="77777777" w:rsidR="00783895" w:rsidRDefault="00783895" w:rsidP="00F33476">
      <w:pPr>
        <w:pStyle w:val="ac"/>
        <w:numPr>
          <w:ilvl w:val="0"/>
          <w:numId w:val="46"/>
        </w:numPr>
        <w:spacing w:line="360" w:lineRule="auto"/>
        <w:ind w:leftChars="0"/>
        <w:rPr>
          <w:b/>
          <w:i/>
          <w:lang w:eastAsia="ko-KR"/>
        </w:rPr>
      </w:pPr>
      <w:r>
        <w:rPr>
          <w:b/>
          <w:i/>
          <w:lang w:eastAsia="ko-KR"/>
        </w:rPr>
        <w:t xml:space="preserve">Victim UE applies beam used for desired signal from </w:t>
      </w:r>
      <w:proofErr w:type="spellStart"/>
      <w:r>
        <w:rPr>
          <w:b/>
          <w:i/>
          <w:lang w:eastAsia="ko-KR"/>
        </w:rPr>
        <w:t>gNB</w:t>
      </w:r>
      <w:proofErr w:type="spellEnd"/>
      <w:r>
        <w:rPr>
          <w:b/>
          <w:i/>
          <w:lang w:eastAsia="ko-KR"/>
        </w:rPr>
        <w:t xml:space="preserve"> when L1/L2 CLI measurement is indicated.</w:t>
      </w:r>
    </w:p>
    <w:p w14:paraId="571BB163" w14:textId="77777777" w:rsidR="00783895" w:rsidRPr="00783895" w:rsidRDefault="00783895" w:rsidP="0016761E">
      <w:pPr>
        <w:spacing w:line="360" w:lineRule="auto"/>
        <w:rPr>
          <w:rFonts w:eastAsia="바탕체"/>
          <w:b/>
          <w:lang w:val="en-US" w:eastAsia="ko-KR"/>
        </w:rPr>
      </w:pPr>
    </w:p>
    <w:p w14:paraId="1997D13E" w14:textId="77777777" w:rsidR="0029427D" w:rsidRPr="007A18BE" w:rsidRDefault="0029427D" w:rsidP="0029427D">
      <w:pPr>
        <w:pStyle w:val="1"/>
        <w:spacing w:line="276" w:lineRule="auto"/>
      </w:pPr>
      <w:r w:rsidRPr="007A18BE">
        <w:rPr>
          <w:rFonts w:hint="eastAsia"/>
        </w:rPr>
        <w:t>Reference</w:t>
      </w:r>
    </w:p>
    <w:p w14:paraId="7042E706" w14:textId="77777777" w:rsidR="0029427D" w:rsidRPr="00BB2280" w:rsidRDefault="0029427D" w:rsidP="0029427D">
      <w:pPr>
        <w:numPr>
          <w:ilvl w:val="0"/>
          <w:numId w:val="26"/>
        </w:numPr>
        <w:tabs>
          <w:tab w:val="clear" w:pos="63"/>
          <w:tab w:val="num" w:pos="800"/>
          <w:tab w:val="num" w:pos="942"/>
        </w:tabs>
        <w:overflowPunct/>
        <w:autoSpaceDE/>
        <w:autoSpaceDN/>
        <w:adjustRightInd/>
        <w:spacing w:before="50" w:afterLines="50" w:line="276" w:lineRule="auto"/>
        <w:ind w:left="737"/>
        <w:textAlignment w:val="auto"/>
        <w:rPr>
          <w:lang w:val="en-US" w:eastAsia="ko-KR"/>
        </w:rPr>
      </w:pPr>
      <w:r w:rsidRPr="007A18BE">
        <w:rPr>
          <w:kern w:val="2"/>
          <w:lang w:eastAsia="ko-KR"/>
        </w:rPr>
        <w:t>CMCC, “New SI: Study on evolution of NR duplex operation,” RP-213591, e-Meeting, December 6th – 17th, 2021</w:t>
      </w:r>
    </w:p>
    <w:p w14:paraId="51A5D786" w14:textId="77777777" w:rsidR="0029427D" w:rsidRPr="00936292" w:rsidRDefault="0029427D" w:rsidP="0029427D">
      <w:pPr>
        <w:numPr>
          <w:ilvl w:val="0"/>
          <w:numId w:val="26"/>
        </w:numPr>
        <w:tabs>
          <w:tab w:val="clear" w:pos="63"/>
          <w:tab w:val="num" w:pos="800"/>
          <w:tab w:val="num" w:pos="942"/>
        </w:tabs>
        <w:overflowPunct/>
        <w:autoSpaceDE/>
        <w:autoSpaceDN/>
        <w:adjustRightInd/>
        <w:spacing w:before="50" w:afterLines="50" w:line="276" w:lineRule="auto"/>
        <w:ind w:left="737"/>
        <w:textAlignment w:val="auto"/>
        <w:rPr>
          <w:lang w:val="en-US" w:eastAsia="ko-KR"/>
        </w:rPr>
      </w:pPr>
      <w:r w:rsidRPr="00936292">
        <w:rPr>
          <w:lang w:val="en-US" w:eastAsia="ko-KR"/>
        </w:rPr>
        <w:t xml:space="preserve">RAN1 Chair’s Notes, RAN1 #109-e, e-Meeting, </w:t>
      </w:r>
      <w:r>
        <w:rPr>
          <w:lang w:val="en-US" w:eastAsia="ko-KR"/>
        </w:rPr>
        <w:t>May 9</w:t>
      </w:r>
      <w:r w:rsidRPr="00C77B9E">
        <w:rPr>
          <w:rFonts w:hint="eastAsia"/>
          <w:vertAlign w:val="superscript"/>
          <w:lang w:val="en-US" w:eastAsia="ko-KR"/>
        </w:rPr>
        <w:t>th</w:t>
      </w:r>
      <w:r>
        <w:rPr>
          <w:lang w:val="en-US" w:eastAsia="ko-KR"/>
        </w:rPr>
        <w:t xml:space="preserve"> – 20</w:t>
      </w:r>
      <w:r w:rsidRPr="00C77B9E">
        <w:rPr>
          <w:vertAlign w:val="superscript"/>
          <w:lang w:val="en-US" w:eastAsia="ko-KR"/>
        </w:rPr>
        <w:t>th</w:t>
      </w:r>
      <w:r>
        <w:rPr>
          <w:lang w:val="en-US" w:eastAsia="ko-KR"/>
        </w:rPr>
        <w:t>, 2022</w:t>
      </w:r>
    </w:p>
    <w:p w14:paraId="624A23BE" w14:textId="77777777" w:rsidR="0029427D" w:rsidRDefault="0029427D" w:rsidP="0029427D">
      <w:pPr>
        <w:numPr>
          <w:ilvl w:val="0"/>
          <w:numId w:val="26"/>
        </w:numPr>
        <w:tabs>
          <w:tab w:val="clear" w:pos="63"/>
          <w:tab w:val="num" w:pos="800"/>
          <w:tab w:val="num" w:pos="942"/>
        </w:tabs>
        <w:overflowPunct/>
        <w:autoSpaceDE/>
        <w:autoSpaceDN/>
        <w:adjustRightInd/>
        <w:spacing w:before="50" w:afterLines="50" w:line="276" w:lineRule="auto"/>
        <w:ind w:left="737"/>
        <w:textAlignment w:val="auto"/>
        <w:rPr>
          <w:lang w:val="en-US" w:eastAsia="ko-KR"/>
        </w:rPr>
      </w:pPr>
      <w:r w:rsidRPr="00936292">
        <w:rPr>
          <w:lang w:val="en-US" w:eastAsia="ko-KR"/>
        </w:rPr>
        <w:t>RAN1 Chair’s Notes, RAN1 #1</w:t>
      </w:r>
      <w:r>
        <w:rPr>
          <w:lang w:val="en-US" w:eastAsia="ko-KR"/>
        </w:rPr>
        <w:t>10</w:t>
      </w:r>
      <w:r w:rsidRPr="00936292">
        <w:rPr>
          <w:lang w:val="en-US" w:eastAsia="ko-KR"/>
        </w:rPr>
        <w:t xml:space="preserve">, </w:t>
      </w:r>
      <w:r w:rsidRPr="00BB2280">
        <w:rPr>
          <w:lang w:val="en-US" w:eastAsia="ko-KR"/>
        </w:rPr>
        <w:t>Toulouse, France, August 22</w:t>
      </w:r>
      <w:r w:rsidRPr="00BB2280">
        <w:rPr>
          <w:vertAlign w:val="superscript"/>
          <w:lang w:val="en-US" w:eastAsia="ko-KR"/>
        </w:rPr>
        <w:t>nd</w:t>
      </w:r>
      <w:r>
        <w:rPr>
          <w:lang w:val="en-US" w:eastAsia="ko-KR"/>
        </w:rPr>
        <w:t xml:space="preserve"> </w:t>
      </w:r>
      <w:r w:rsidRPr="00BB2280">
        <w:rPr>
          <w:lang w:val="en-US" w:eastAsia="ko-KR"/>
        </w:rPr>
        <w:t>– 26</w:t>
      </w:r>
      <w:r w:rsidRPr="00BB2280">
        <w:rPr>
          <w:vertAlign w:val="superscript"/>
          <w:lang w:val="en-US" w:eastAsia="ko-KR"/>
        </w:rPr>
        <w:t>th</w:t>
      </w:r>
      <w:r w:rsidRPr="00BB2280">
        <w:rPr>
          <w:lang w:val="en-US" w:eastAsia="ko-KR"/>
        </w:rPr>
        <w:t>, 2022</w:t>
      </w:r>
    </w:p>
    <w:p w14:paraId="514A17B9" w14:textId="77777777" w:rsidR="0029427D" w:rsidRDefault="0029427D" w:rsidP="0029427D">
      <w:pPr>
        <w:numPr>
          <w:ilvl w:val="0"/>
          <w:numId w:val="26"/>
        </w:numPr>
        <w:tabs>
          <w:tab w:val="clear" w:pos="63"/>
          <w:tab w:val="num" w:pos="800"/>
          <w:tab w:val="num" w:pos="942"/>
        </w:tabs>
        <w:overflowPunct/>
        <w:autoSpaceDE/>
        <w:autoSpaceDN/>
        <w:adjustRightInd/>
        <w:spacing w:before="50" w:afterLines="50" w:line="276" w:lineRule="auto"/>
        <w:ind w:left="737"/>
        <w:textAlignment w:val="auto"/>
        <w:rPr>
          <w:lang w:val="en-US" w:eastAsia="ko-KR"/>
        </w:rPr>
      </w:pPr>
      <w:r w:rsidRPr="00936292">
        <w:rPr>
          <w:lang w:val="en-US" w:eastAsia="ko-KR"/>
        </w:rPr>
        <w:t>RAN1 Chair’s Notes, RAN1 #1</w:t>
      </w:r>
      <w:r>
        <w:rPr>
          <w:lang w:val="en-US" w:eastAsia="ko-KR"/>
        </w:rPr>
        <w:t>10-bis</w:t>
      </w:r>
      <w:r w:rsidRPr="00936292">
        <w:rPr>
          <w:lang w:val="en-US" w:eastAsia="ko-KR"/>
        </w:rPr>
        <w:t xml:space="preserve">-e, e-Meeting, </w:t>
      </w:r>
      <w:r>
        <w:rPr>
          <w:lang w:val="en-US" w:eastAsia="ko-KR"/>
        </w:rPr>
        <w:t>October 10</w:t>
      </w:r>
      <w:r w:rsidRPr="00C77B9E">
        <w:rPr>
          <w:rFonts w:hint="eastAsia"/>
          <w:vertAlign w:val="superscript"/>
          <w:lang w:val="en-US" w:eastAsia="ko-KR"/>
        </w:rPr>
        <w:t>th</w:t>
      </w:r>
      <w:r>
        <w:rPr>
          <w:lang w:val="en-US" w:eastAsia="ko-KR"/>
        </w:rPr>
        <w:t xml:space="preserve"> </w:t>
      </w:r>
      <w:r>
        <w:rPr>
          <w:rFonts w:hint="eastAsia"/>
          <w:lang w:val="en-US" w:eastAsia="ko-KR"/>
        </w:rPr>
        <w:t xml:space="preserve"> </w:t>
      </w:r>
      <w:r>
        <w:rPr>
          <w:lang w:val="en-US" w:eastAsia="ko-KR"/>
        </w:rPr>
        <w:t>– 19</w:t>
      </w:r>
      <w:r w:rsidRPr="00C77B9E">
        <w:rPr>
          <w:vertAlign w:val="superscript"/>
          <w:lang w:val="en-US" w:eastAsia="ko-KR"/>
        </w:rPr>
        <w:t>th</w:t>
      </w:r>
      <w:r>
        <w:rPr>
          <w:lang w:val="en-US" w:eastAsia="ko-KR"/>
        </w:rPr>
        <w:t>, 2022</w:t>
      </w:r>
    </w:p>
    <w:p w14:paraId="227CFD09" w14:textId="0CB0FA35" w:rsidR="0029427D" w:rsidRDefault="0029427D" w:rsidP="0029427D">
      <w:pPr>
        <w:numPr>
          <w:ilvl w:val="0"/>
          <w:numId w:val="26"/>
        </w:numPr>
        <w:tabs>
          <w:tab w:val="clear" w:pos="63"/>
          <w:tab w:val="num" w:pos="800"/>
          <w:tab w:val="num" w:pos="942"/>
        </w:tabs>
        <w:overflowPunct/>
        <w:autoSpaceDE/>
        <w:autoSpaceDN/>
        <w:adjustRightInd/>
        <w:spacing w:before="50" w:afterLines="50" w:line="276" w:lineRule="auto"/>
        <w:ind w:left="737"/>
        <w:textAlignment w:val="auto"/>
        <w:rPr>
          <w:lang w:val="en-US" w:eastAsia="ko-KR"/>
        </w:rPr>
      </w:pPr>
      <w:r>
        <w:rPr>
          <w:lang w:val="en-US" w:eastAsia="ko-KR"/>
        </w:rPr>
        <w:t>RAN1 Chair’s Notes, RAN1</w:t>
      </w:r>
      <w:r w:rsidR="000552CC">
        <w:rPr>
          <w:lang w:val="en-US" w:eastAsia="ko-KR"/>
        </w:rPr>
        <w:t xml:space="preserve"> </w:t>
      </w:r>
      <w:r>
        <w:rPr>
          <w:lang w:val="en-US" w:eastAsia="ko-KR"/>
        </w:rPr>
        <w:t>#111, Toulouse, France, November 14</w:t>
      </w:r>
      <w:r w:rsidRPr="00C77B9E">
        <w:rPr>
          <w:vertAlign w:val="superscript"/>
          <w:lang w:val="en-US" w:eastAsia="ko-KR"/>
        </w:rPr>
        <w:t>th</w:t>
      </w:r>
      <w:r>
        <w:rPr>
          <w:lang w:val="en-US" w:eastAsia="ko-KR"/>
        </w:rPr>
        <w:t xml:space="preserve"> – 18</w:t>
      </w:r>
      <w:r w:rsidRPr="00C77B9E">
        <w:rPr>
          <w:vertAlign w:val="superscript"/>
          <w:lang w:val="en-US" w:eastAsia="ko-KR"/>
        </w:rPr>
        <w:t>th</w:t>
      </w:r>
      <w:r>
        <w:rPr>
          <w:lang w:val="en-US" w:eastAsia="ko-KR"/>
        </w:rPr>
        <w:t>, 2022</w:t>
      </w:r>
    </w:p>
    <w:p w14:paraId="23FAB042" w14:textId="6E6E5659" w:rsidR="00172FB0" w:rsidRPr="00936292" w:rsidRDefault="00172FB0" w:rsidP="0029427D">
      <w:pPr>
        <w:numPr>
          <w:ilvl w:val="0"/>
          <w:numId w:val="26"/>
        </w:numPr>
        <w:tabs>
          <w:tab w:val="clear" w:pos="63"/>
          <w:tab w:val="num" w:pos="800"/>
          <w:tab w:val="num" w:pos="942"/>
        </w:tabs>
        <w:overflowPunct/>
        <w:autoSpaceDE/>
        <w:autoSpaceDN/>
        <w:adjustRightInd/>
        <w:spacing w:before="50" w:afterLines="50" w:line="276" w:lineRule="auto"/>
        <w:ind w:left="737"/>
        <w:textAlignment w:val="auto"/>
        <w:rPr>
          <w:lang w:val="en-US" w:eastAsia="ko-KR"/>
        </w:rPr>
      </w:pPr>
      <w:r>
        <w:rPr>
          <w:lang w:val="en-US" w:eastAsia="ko-KR"/>
        </w:rPr>
        <w:t>RAN1 Chair’s Note</w:t>
      </w:r>
      <w:r w:rsidR="00A12A29">
        <w:rPr>
          <w:lang w:val="en-US" w:eastAsia="ko-KR"/>
        </w:rPr>
        <w:t>s</w:t>
      </w:r>
      <w:r>
        <w:rPr>
          <w:lang w:val="en-US" w:eastAsia="ko-KR"/>
        </w:rPr>
        <w:t>, RAN1</w:t>
      </w:r>
      <w:r w:rsidR="000552CC">
        <w:rPr>
          <w:lang w:val="en-US" w:eastAsia="ko-KR"/>
        </w:rPr>
        <w:t xml:space="preserve"> </w:t>
      </w:r>
      <w:r>
        <w:rPr>
          <w:lang w:val="en-US" w:eastAsia="ko-KR"/>
        </w:rPr>
        <w:t>#112, Athens, Greece, February 27</w:t>
      </w:r>
      <w:r w:rsidRPr="00172FB0">
        <w:rPr>
          <w:vertAlign w:val="superscript"/>
          <w:lang w:val="en-US" w:eastAsia="ko-KR"/>
        </w:rPr>
        <w:t>th</w:t>
      </w:r>
      <w:r>
        <w:rPr>
          <w:lang w:val="en-US" w:eastAsia="ko-KR"/>
        </w:rPr>
        <w:t xml:space="preserve"> – March 3</w:t>
      </w:r>
      <w:r w:rsidRPr="00172FB0">
        <w:rPr>
          <w:vertAlign w:val="superscript"/>
          <w:lang w:val="en-US" w:eastAsia="ko-KR"/>
        </w:rPr>
        <w:t>rd</w:t>
      </w:r>
      <w:r>
        <w:rPr>
          <w:lang w:val="en-US" w:eastAsia="ko-KR"/>
        </w:rPr>
        <w:t>, 2023</w:t>
      </w:r>
    </w:p>
    <w:p w14:paraId="3003FA2B" w14:textId="77777777" w:rsidR="0029427D" w:rsidRPr="00A12A29" w:rsidRDefault="0029427D" w:rsidP="0029427D">
      <w:pPr>
        <w:tabs>
          <w:tab w:val="num" w:pos="942"/>
        </w:tabs>
        <w:overflowPunct/>
        <w:autoSpaceDE/>
        <w:autoSpaceDN/>
        <w:adjustRightInd/>
        <w:spacing w:before="50" w:afterLines="50" w:line="276" w:lineRule="auto"/>
        <w:textAlignment w:val="auto"/>
        <w:rPr>
          <w:kern w:val="2"/>
          <w:lang w:val="en-US" w:eastAsia="ko-KR"/>
        </w:rPr>
      </w:pPr>
    </w:p>
    <w:p w14:paraId="23A10A6E" w14:textId="77777777" w:rsidR="0029427D" w:rsidRPr="00AD35A2" w:rsidRDefault="0029427D" w:rsidP="0029427D">
      <w:pPr>
        <w:pStyle w:val="1"/>
        <w:numPr>
          <w:ilvl w:val="0"/>
          <w:numId w:val="0"/>
        </w:numPr>
        <w:spacing w:line="276" w:lineRule="auto"/>
        <w:ind w:left="432" w:hanging="432"/>
      </w:pPr>
      <w:r w:rsidRPr="00AD35A2">
        <w:t>Annex</w:t>
      </w:r>
    </w:p>
    <w:p w14:paraId="7419EA63" w14:textId="77777777" w:rsidR="0029427D" w:rsidRPr="00BB2280" w:rsidRDefault="0029427D" w:rsidP="0029427D">
      <w:pPr>
        <w:tabs>
          <w:tab w:val="num" w:pos="942"/>
        </w:tabs>
        <w:overflowPunct/>
        <w:autoSpaceDE/>
        <w:autoSpaceDN/>
        <w:adjustRightInd/>
        <w:spacing w:before="50" w:afterLines="50" w:line="276" w:lineRule="auto"/>
        <w:textAlignment w:val="auto"/>
        <w:rPr>
          <w:lang w:val="en-US" w:eastAsia="ko-KR"/>
        </w:rPr>
      </w:pPr>
      <w:r>
        <w:rPr>
          <w:lang w:val="en-US" w:eastAsia="ko-KR"/>
        </w:rPr>
        <w:t>Following a</w:t>
      </w:r>
      <w:r>
        <w:rPr>
          <w:rFonts w:hint="eastAsia"/>
          <w:lang w:val="en-US" w:eastAsia="ko-KR"/>
        </w:rPr>
        <w:t xml:space="preserve">greements </w:t>
      </w:r>
      <w:r>
        <w:rPr>
          <w:lang w:val="en-US" w:eastAsia="ko-KR"/>
        </w:rPr>
        <w:t xml:space="preserve">were made in </w:t>
      </w:r>
      <w:r>
        <w:rPr>
          <w:rFonts w:hint="eastAsia"/>
          <w:lang w:val="en-US" w:eastAsia="ko-KR"/>
        </w:rPr>
        <w:t>RAN1#109</w:t>
      </w:r>
      <w:r>
        <w:rPr>
          <w:lang w:val="en-US" w:eastAsia="ko-KR"/>
        </w:rPr>
        <w:t>-</w:t>
      </w:r>
      <w:r>
        <w:rPr>
          <w:rFonts w:hint="eastAsia"/>
          <w:lang w:val="en-US" w:eastAsia="ko-KR"/>
        </w:rPr>
        <w:t>e meeting</w:t>
      </w:r>
      <w:r>
        <w:rPr>
          <w:lang w:val="en-US" w:eastAsia="ko-KR"/>
        </w:rPr>
        <w:t xml:space="preserve"> [2]</w:t>
      </w:r>
      <w:r>
        <w:rPr>
          <w:rFonts w:hint="eastAsia"/>
          <w:lang w:val="en-US" w:eastAsia="ko-KR"/>
        </w:rPr>
        <w:t>.</w:t>
      </w:r>
    </w:p>
    <w:tbl>
      <w:tblPr>
        <w:tblStyle w:val="aa"/>
        <w:tblW w:w="0" w:type="auto"/>
        <w:tblLook w:val="04A0" w:firstRow="1" w:lastRow="0" w:firstColumn="1" w:lastColumn="0" w:noHBand="0" w:noVBand="1"/>
      </w:tblPr>
      <w:tblGrid>
        <w:gridCol w:w="9629"/>
      </w:tblGrid>
      <w:tr w:rsidR="0029427D" w14:paraId="2C72CD4E" w14:textId="77777777" w:rsidTr="00E77A1F">
        <w:tc>
          <w:tcPr>
            <w:tcW w:w="9629" w:type="dxa"/>
          </w:tcPr>
          <w:p w14:paraId="2141BC4C" w14:textId="77777777" w:rsidR="0029427D" w:rsidRPr="00BB2280" w:rsidRDefault="0029427D" w:rsidP="00E77A1F">
            <w:pPr>
              <w:overflowPunct/>
              <w:autoSpaceDE/>
              <w:autoSpaceDN/>
              <w:adjustRightInd/>
              <w:spacing w:after="0" w:line="276" w:lineRule="auto"/>
              <w:jc w:val="left"/>
              <w:textAlignment w:val="auto"/>
              <w:rPr>
                <w:rFonts w:eastAsia="바탕"/>
                <w:b/>
                <w:sz w:val="20"/>
                <w:szCs w:val="24"/>
                <w:highlight w:val="green"/>
                <w:lang w:val="en-US" w:eastAsia="ko-KR"/>
              </w:rPr>
            </w:pPr>
            <w:r w:rsidRPr="00BB2280">
              <w:rPr>
                <w:rFonts w:eastAsia="바탕"/>
                <w:b/>
                <w:sz w:val="20"/>
                <w:szCs w:val="24"/>
                <w:highlight w:val="green"/>
                <w:lang w:val="en-US" w:eastAsia="ko-KR"/>
              </w:rPr>
              <w:t>Agreement</w:t>
            </w:r>
          </w:p>
          <w:p w14:paraId="71E16B79" w14:textId="77777777" w:rsidR="0029427D" w:rsidRPr="00BB2280" w:rsidRDefault="0029427D" w:rsidP="00E77A1F">
            <w:pPr>
              <w:numPr>
                <w:ilvl w:val="0"/>
                <w:numId w:val="31"/>
              </w:numPr>
              <w:overflowPunct/>
              <w:autoSpaceDE/>
              <w:autoSpaceDN/>
              <w:adjustRightInd/>
              <w:spacing w:after="180" w:line="276" w:lineRule="auto"/>
              <w:contextualSpacing/>
              <w:jc w:val="left"/>
              <w:textAlignment w:val="auto"/>
              <w:rPr>
                <w:sz w:val="20"/>
                <w:lang w:eastAsia="ko-KR"/>
              </w:rPr>
            </w:pPr>
            <w:r w:rsidRPr="00BB2280">
              <w:rPr>
                <w:rFonts w:eastAsia="SimSun"/>
                <w:sz w:val="20"/>
                <w:lang w:eastAsia="ja-JP"/>
              </w:rPr>
              <w:t>For discussion in AI 9.3.3, consider the deployment scenarios for dynamic/flexible TDD which are agreed for evaluation purpose under AI 9.3.1 in RAN1#109-e.</w:t>
            </w:r>
          </w:p>
          <w:p w14:paraId="6FE5062D" w14:textId="77777777" w:rsidR="0029427D" w:rsidRPr="00BB2280" w:rsidRDefault="0029427D" w:rsidP="00E77A1F">
            <w:pPr>
              <w:numPr>
                <w:ilvl w:val="0"/>
                <w:numId w:val="31"/>
              </w:numPr>
              <w:overflowPunct/>
              <w:autoSpaceDE/>
              <w:autoSpaceDN/>
              <w:adjustRightInd/>
              <w:spacing w:after="180" w:line="276" w:lineRule="auto"/>
              <w:contextualSpacing/>
              <w:jc w:val="left"/>
              <w:textAlignment w:val="auto"/>
              <w:rPr>
                <w:sz w:val="20"/>
                <w:lang w:eastAsia="ko-KR"/>
              </w:rPr>
            </w:pPr>
            <w:r w:rsidRPr="00BB2280">
              <w:rPr>
                <w:rFonts w:eastAsia="SimSun"/>
                <w:sz w:val="20"/>
                <w:lang w:eastAsia="ja-JP"/>
              </w:rPr>
              <w:t xml:space="preserve">Under AI 9.3.3., no more discussion about the deployment scenario for potential enhancement on dynamic/flexible TDD </w:t>
            </w:r>
          </w:p>
          <w:p w14:paraId="402AEB0D" w14:textId="77777777" w:rsidR="0029427D" w:rsidRPr="00BB2280" w:rsidRDefault="0029427D" w:rsidP="00E77A1F">
            <w:pPr>
              <w:overflowPunct/>
              <w:autoSpaceDE/>
              <w:autoSpaceDN/>
              <w:adjustRightInd/>
              <w:spacing w:after="0" w:line="276" w:lineRule="auto"/>
              <w:jc w:val="left"/>
              <w:textAlignment w:val="auto"/>
              <w:rPr>
                <w:rFonts w:eastAsia="바탕"/>
                <w:sz w:val="20"/>
                <w:szCs w:val="24"/>
                <w:highlight w:val="green"/>
                <w:lang w:val="en-US" w:eastAsia="ko-KR"/>
              </w:rPr>
            </w:pPr>
          </w:p>
          <w:p w14:paraId="4988318E" w14:textId="77777777" w:rsidR="0029427D" w:rsidRPr="00BB2280" w:rsidRDefault="0029427D" w:rsidP="00E77A1F">
            <w:pPr>
              <w:overflowPunct/>
              <w:autoSpaceDE/>
              <w:autoSpaceDN/>
              <w:adjustRightInd/>
              <w:spacing w:after="0" w:line="276" w:lineRule="auto"/>
              <w:jc w:val="left"/>
              <w:textAlignment w:val="auto"/>
              <w:rPr>
                <w:rFonts w:eastAsia="바탕"/>
                <w:b/>
                <w:sz w:val="20"/>
                <w:szCs w:val="24"/>
                <w:highlight w:val="green"/>
                <w:lang w:val="en-US" w:eastAsia="ko-KR"/>
              </w:rPr>
            </w:pPr>
            <w:r w:rsidRPr="00BB2280">
              <w:rPr>
                <w:rFonts w:eastAsia="바탕"/>
                <w:b/>
                <w:sz w:val="20"/>
                <w:szCs w:val="24"/>
                <w:highlight w:val="green"/>
                <w:lang w:val="en-US" w:eastAsia="ko-KR"/>
              </w:rPr>
              <w:t>Agreement</w:t>
            </w:r>
          </w:p>
          <w:p w14:paraId="08E1FAA4" w14:textId="77777777" w:rsidR="0029427D" w:rsidRPr="00BB2280" w:rsidRDefault="0029427D" w:rsidP="00E77A1F">
            <w:pPr>
              <w:overflowPunct/>
              <w:autoSpaceDE/>
              <w:autoSpaceDN/>
              <w:adjustRightInd/>
              <w:spacing w:after="0" w:line="276" w:lineRule="auto"/>
              <w:jc w:val="left"/>
              <w:textAlignment w:val="auto"/>
              <w:rPr>
                <w:sz w:val="20"/>
                <w:szCs w:val="24"/>
                <w:lang w:eastAsia="ko-KR"/>
              </w:rPr>
            </w:pPr>
            <w:r w:rsidRPr="00BB2280">
              <w:rPr>
                <w:sz w:val="20"/>
                <w:szCs w:val="24"/>
                <w:lang w:eastAsia="ko-KR"/>
              </w:rPr>
              <w:t>At least, following interference scenarios can be considered for study of dynamic/flexible TDD:</w:t>
            </w:r>
          </w:p>
          <w:p w14:paraId="60592830" w14:textId="77777777" w:rsidR="0029427D" w:rsidRPr="00BB2280" w:rsidRDefault="0029427D" w:rsidP="00E77A1F">
            <w:pPr>
              <w:numPr>
                <w:ilvl w:val="0"/>
                <w:numId w:val="32"/>
              </w:numPr>
              <w:overflowPunct/>
              <w:autoSpaceDE/>
              <w:autoSpaceDN/>
              <w:adjustRightInd/>
              <w:spacing w:after="180" w:line="276" w:lineRule="auto"/>
              <w:contextualSpacing/>
              <w:jc w:val="left"/>
              <w:textAlignment w:val="auto"/>
              <w:rPr>
                <w:sz w:val="20"/>
                <w:lang w:eastAsia="ko-KR"/>
              </w:rPr>
            </w:pPr>
            <w:proofErr w:type="spellStart"/>
            <w:r w:rsidRPr="00BB2280">
              <w:rPr>
                <w:sz w:val="20"/>
                <w:lang w:eastAsia="ko-KR"/>
              </w:rPr>
              <w:t>gNB</w:t>
            </w:r>
            <w:proofErr w:type="spellEnd"/>
            <w:r w:rsidRPr="00BB2280">
              <w:rPr>
                <w:sz w:val="20"/>
                <w:lang w:eastAsia="ko-KR"/>
              </w:rPr>
              <w:t>-to-</w:t>
            </w:r>
            <w:proofErr w:type="spellStart"/>
            <w:r w:rsidRPr="00BB2280">
              <w:rPr>
                <w:sz w:val="20"/>
                <w:lang w:eastAsia="ko-KR"/>
              </w:rPr>
              <w:t>gNB</w:t>
            </w:r>
            <w:proofErr w:type="spellEnd"/>
            <w:r w:rsidRPr="00BB2280">
              <w:rPr>
                <w:sz w:val="20"/>
                <w:lang w:eastAsia="ko-KR"/>
              </w:rPr>
              <w:t xml:space="preserve"> inter-cell co-channel interference</w:t>
            </w:r>
          </w:p>
          <w:p w14:paraId="5767A5A2" w14:textId="77777777" w:rsidR="0029427D" w:rsidRPr="00BB2280" w:rsidRDefault="0029427D" w:rsidP="00E77A1F">
            <w:pPr>
              <w:numPr>
                <w:ilvl w:val="0"/>
                <w:numId w:val="32"/>
              </w:numPr>
              <w:overflowPunct/>
              <w:autoSpaceDE/>
              <w:autoSpaceDN/>
              <w:adjustRightInd/>
              <w:spacing w:after="180" w:line="276" w:lineRule="auto"/>
              <w:contextualSpacing/>
              <w:jc w:val="left"/>
              <w:textAlignment w:val="auto"/>
              <w:rPr>
                <w:sz w:val="20"/>
                <w:lang w:eastAsia="ko-KR"/>
              </w:rPr>
            </w:pPr>
            <w:r w:rsidRPr="00BB2280">
              <w:rPr>
                <w:sz w:val="20"/>
                <w:lang w:eastAsia="ko-KR"/>
              </w:rPr>
              <w:t>UE-to-UE inter-cell co-channel interference</w:t>
            </w:r>
          </w:p>
          <w:p w14:paraId="3E4A1CC8" w14:textId="77777777" w:rsidR="0029427D" w:rsidRPr="00BB2280" w:rsidRDefault="0029427D" w:rsidP="00E77A1F">
            <w:pPr>
              <w:overflowPunct/>
              <w:autoSpaceDE/>
              <w:autoSpaceDN/>
              <w:adjustRightInd/>
              <w:spacing w:after="0" w:line="276" w:lineRule="auto"/>
              <w:jc w:val="left"/>
              <w:textAlignment w:val="auto"/>
              <w:rPr>
                <w:sz w:val="20"/>
                <w:u w:val="single"/>
                <w:lang w:eastAsia="ko-KR"/>
              </w:rPr>
            </w:pPr>
            <w:r w:rsidRPr="00BB2280">
              <w:rPr>
                <w:sz w:val="20"/>
                <w:u w:val="single"/>
                <w:lang w:eastAsia="ko-KR"/>
              </w:rPr>
              <w:t>Guideline for future meetings</w:t>
            </w:r>
          </w:p>
          <w:p w14:paraId="3C3EF1D5" w14:textId="77777777" w:rsidR="0029427D" w:rsidRPr="00BB2280" w:rsidRDefault="0029427D" w:rsidP="00E77A1F">
            <w:pPr>
              <w:numPr>
                <w:ilvl w:val="0"/>
                <w:numId w:val="33"/>
              </w:numPr>
              <w:overflowPunct/>
              <w:autoSpaceDE/>
              <w:autoSpaceDN/>
              <w:adjustRightInd/>
              <w:spacing w:after="180" w:line="276" w:lineRule="auto"/>
              <w:contextualSpacing/>
              <w:jc w:val="left"/>
              <w:textAlignment w:val="auto"/>
              <w:rPr>
                <w:rFonts w:eastAsia="Times New Roman"/>
                <w:iCs/>
                <w:kern w:val="2"/>
                <w:sz w:val="20"/>
              </w:rPr>
            </w:pPr>
            <w:r w:rsidRPr="00BB2280">
              <w:rPr>
                <w:rFonts w:eastAsia="Times New Roman"/>
                <w:iCs/>
                <w:kern w:val="2"/>
                <w:sz w:val="20"/>
              </w:rPr>
              <w:t>Note: AI 9.3.3 handles the potential inter-</w:t>
            </w:r>
            <w:proofErr w:type="spellStart"/>
            <w:r w:rsidRPr="00BB2280">
              <w:rPr>
                <w:rFonts w:eastAsia="Times New Roman"/>
                <w:iCs/>
                <w:kern w:val="2"/>
                <w:sz w:val="20"/>
              </w:rPr>
              <w:t>gNB</w:t>
            </w:r>
            <w:proofErr w:type="spellEnd"/>
            <w:r w:rsidRPr="00BB2280">
              <w:rPr>
                <w:rFonts w:eastAsia="Times New Roman"/>
                <w:iCs/>
                <w:kern w:val="2"/>
                <w:sz w:val="20"/>
              </w:rPr>
              <w:t xml:space="preserve"> and inter-UE CLI handling schemes that are specific for dynamic TDD and schemes that are common for both SBFD and dynamic/flexible TDD.</w:t>
            </w:r>
          </w:p>
          <w:p w14:paraId="55D055AA" w14:textId="77777777" w:rsidR="0029427D" w:rsidRPr="00BB2280" w:rsidRDefault="0029427D" w:rsidP="00E77A1F">
            <w:pPr>
              <w:numPr>
                <w:ilvl w:val="0"/>
                <w:numId w:val="33"/>
              </w:numPr>
              <w:overflowPunct/>
              <w:autoSpaceDE/>
              <w:autoSpaceDN/>
              <w:adjustRightInd/>
              <w:spacing w:after="180" w:line="276" w:lineRule="auto"/>
              <w:contextualSpacing/>
              <w:jc w:val="left"/>
              <w:textAlignment w:val="auto"/>
              <w:rPr>
                <w:iCs/>
                <w:sz w:val="20"/>
                <w:lang w:eastAsia="ko-KR"/>
              </w:rPr>
            </w:pPr>
            <w:r w:rsidRPr="00BB2280">
              <w:rPr>
                <w:rFonts w:eastAsia="SimSun"/>
                <w:iCs/>
                <w:sz w:val="20"/>
                <w:lang w:eastAsia="ja-JP"/>
              </w:rPr>
              <w:t>Note: AI 9.3.2 handles the potential inter-</w:t>
            </w:r>
            <w:proofErr w:type="spellStart"/>
            <w:r w:rsidRPr="00BB2280">
              <w:rPr>
                <w:rFonts w:eastAsia="SimSun"/>
                <w:iCs/>
                <w:sz w:val="20"/>
                <w:lang w:eastAsia="ja-JP"/>
              </w:rPr>
              <w:t>gNB</w:t>
            </w:r>
            <w:proofErr w:type="spellEnd"/>
            <w:r w:rsidRPr="00BB2280">
              <w:rPr>
                <w:rFonts w:eastAsia="SimSun"/>
                <w:iCs/>
                <w:sz w:val="20"/>
                <w:lang w:eastAsia="ja-JP"/>
              </w:rPr>
              <w:t xml:space="preserve"> and inter-UE CLI handling schemes that are specific for SBFD.</w:t>
            </w:r>
          </w:p>
          <w:p w14:paraId="34733A11" w14:textId="77777777" w:rsidR="0029427D" w:rsidRPr="00BB2280" w:rsidRDefault="0029427D" w:rsidP="00E77A1F">
            <w:pPr>
              <w:spacing w:line="276" w:lineRule="auto"/>
              <w:rPr>
                <w:rFonts w:eastAsiaTheme="minorEastAsia"/>
                <w:lang w:eastAsia="ko-KR"/>
              </w:rPr>
            </w:pPr>
          </w:p>
          <w:p w14:paraId="438779D0" w14:textId="77777777" w:rsidR="0029427D" w:rsidRPr="00BB2280" w:rsidRDefault="0029427D" w:rsidP="00E77A1F">
            <w:pPr>
              <w:overflowPunct/>
              <w:autoSpaceDE/>
              <w:autoSpaceDN/>
              <w:adjustRightInd/>
              <w:spacing w:after="0" w:line="276" w:lineRule="auto"/>
              <w:jc w:val="left"/>
              <w:textAlignment w:val="auto"/>
              <w:rPr>
                <w:rFonts w:eastAsia="바탕"/>
                <w:b/>
                <w:sz w:val="20"/>
                <w:szCs w:val="24"/>
                <w:highlight w:val="green"/>
                <w:lang w:val="en-US" w:eastAsia="ko-KR"/>
              </w:rPr>
            </w:pPr>
            <w:r w:rsidRPr="00BB2280">
              <w:rPr>
                <w:rFonts w:eastAsia="바탕"/>
                <w:b/>
                <w:sz w:val="20"/>
                <w:szCs w:val="24"/>
                <w:highlight w:val="green"/>
                <w:lang w:val="en-US" w:eastAsia="ko-KR"/>
              </w:rPr>
              <w:t>Agreement</w:t>
            </w:r>
          </w:p>
          <w:p w14:paraId="3F590006" w14:textId="77777777" w:rsidR="0029427D" w:rsidRPr="00BB2280" w:rsidRDefault="0029427D" w:rsidP="00E77A1F">
            <w:pPr>
              <w:overflowPunct/>
              <w:autoSpaceDE/>
              <w:autoSpaceDN/>
              <w:adjustRightInd/>
              <w:spacing w:after="0" w:line="276" w:lineRule="auto"/>
              <w:jc w:val="left"/>
              <w:textAlignment w:val="auto"/>
              <w:rPr>
                <w:rFonts w:eastAsia="SimSun"/>
                <w:sz w:val="20"/>
                <w:szCs w:val="24"/>
                <w:lang w:eastAsia="en-US"/>
              </w:rPr>
            </w:pPr>
            <w:r w:rsidRPr="00BB2280">
              <w:rPr>
                <w:rFonts w:eastAsia="SimSun"/>
                <w:sz w:val="20"/>
                <w:szCs w:val="24"/>
                <w:lang w:eastAsia="en-US"/>
              </w:rPr>
              <w:t xml:space="preserve">For study of potential enhancement to dynamic/flexible TDD and/or SBFD, followings are considered as candidates of potential enhancement method of </w:t>
            </w:r>
            <w:proofErr w:type="spellStart"/>
            <w:r w:rsidRPr="00BB2280">
              <w:rPr>
                <w:rFonts w:eastAsia="SimSun"/>
                <w:sz w:val="20"/>
                <w:szCs w:val="24"/>
                <w:lang w:eastAsia="en-US"/>
              </w:rPr>
              <w:t>gNB</w:t>
            </w:r>
            <w:proofErr w:type="spellEnd"/>
            <w:r w:rsidRPr="00BB2280">
              <w:rPr>
                <w:rFonts w:eastAsia="SimSun"/>
                <w:sz w:val="20"/>
                <w:szCs w:val="24"/>
                <w:lang w:eastAsia="en-US"/>
              </w:rPr>
              <w:t>-to-</w:t>
            </w:r>
            <w:proofErr w:type="spellStart"/>
            <w:r w:rsidRPr="00BB2280">
              <w:rPr>
                <w:rFonts w:eastAsia="SimSun"/>
                <w:sz w:val="20"/>
                <w:szCs w:val="24"/>
                <w:lang w:eastAsia="en-US"/>
              </w:rPr>
              <w:t>gNB</w:t>
            </w:r>
            <w:proofErr w:type="spellEnd"/>
            <w:r w:rsidRPr="00BB2280">
              <w:rPr>
                <w:rFonts w:eastAsia="SimSun"/>
                <w:sz w:val="20"/>
                <w:szCs w:val="24"/>
                <w:lang w:eastAsia="en-US"/>
              </w:rPr>
              <w:t xml:space="preserve"> CLI handling</w:t>
            </w:r>
            <w:r w:rsidRPr="00BB2280">
              <w:rPr>
                <w:rFonts w:eastAsia="바탕"/>
                <w:sz w:val="20"/>
                <w:lang w:eastAsia="en-US"/>
              </w:rPr>
              <w:t>, where further prioritization/down-scoping of candidate schemes for study can be done in the future meetings:</w:t>
            </w:r>
          </w:p>
          <w:p w14:paraId="5462A964" w14:textId="77777777" w:rsidR="0029427D" w:rsidRPr="00BB2280" w:rsidRDefault="0029427D" w:rsidP="00E77A1F">
            <w:pPr>
              <w:numPr>
                <w:ilvl w:val="0"/>
                <w:numId w:val="34"/>
              </w:numPr>
              <w:overflowPunct/>
              <w:autoSpaceDE/>
              <w:autoSpaceDN/>
              <w:adjustRightInd/>
              <w:spacing w:after="180" w:line="276" w:lineRule="auto"/>
              <w:contextualSpacing/>
              <w:jc w:val="left"/>
              <w:textAlignment w:val="auto"/>
              <w:rPr>
                <w:rFonts w:eastAsia="SimSun"/>
                <w:sz w:val="20"/>
                <w:lang w:eastAsia="ja-JP"/>
              </w:rPr>
            </w:pPr>
            <w:proofErr w:type="spellStart"/>
            <w:r w:rsidRPr="00BB2280">
              <w:rPr>
                <w:rFonts w:eastAsia="SimSun"/>
                <w:sz w:val="20"/>
                <w:lang w:eastAsia="ja-JP"/>
              </w:rPr>
              <w:t>gNB</w:t>
            </w:r>
            <w:proofErr w:type="spellEnd"/>
            <w:r w:rsidRPr="00BB2280">
              <w:rPr>
                <w:rFonts w:eastAsia="SimSun"/>
                <w:sz w:val="20"/>
                <w:lang w:eastAsia="ja-JP"/>
              </w:rPr>
              <w:t>-to-</w:t>
            </w:r>
            <w:proofErr w:type="spellStart"/>
            <w:r w:rsidRPr="00BB2280">
              <w:rPr>
                <w:rFonts w:eastAsia="SimSun"/>
                <w:sz w:val="20"/>
                <w:lang w:eastAsia="ja-JP"/>
              </w:rPr>
              <w:t>gNB</w:t>
            </w:r>
            <w:proofErr w:type="spellEnd"/>
            <w:r w:rsidRPr="00BB2280">
              <w:rPr>
                <w:rFonts w:eastAsia="SimSun"/>
                <w:sz w:val="20"/>
                <w:lang w:eastAsia="ja-JP"/>
              </w:rPr>
              <w:t xml:space="preserve"> CLI measurement and reporting</w:t>
            </w:r>
          </w:p>
          <w:p w14:paraId="6809388B" w14:textId="77777777" w:rsidR="0029427D" w:rsidRPr="00BB2280" w:rsidRDefault="0029427D" w:rsidP="00E77A1F">
            <w:pPr>
              <w:numPr>
                <w:ilvl w:val="0"/>
                <w:numId w:val="34"/>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lastRenderedPageBreak/>
              <w:t xml:space="preserve">Coordinated scheduling </w:t>
            </w:r>
          </w:p>
          <w:p w14:paraId="44CB16D2" w14:textId="77777777" w:rsidR="0029427D" w:rsidRPr="00BB2280" w:rsidRDefault="0029427D" w:rsidP="00E77A1F">
            <w:pPr>
              <w:numPr>
                <w:ilvl w:val="0"/>
                <w:numId w:val="34"/>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Spatial domain enhancements</w:t>
            </w:r>
          </w:p>
          <w:p w14:paraId="3E374676" w14:textId="77777777" w:rsidR="0029427D" w:rsidRPr="00BB2280" w:rsidRDefault="0029427D" w:rsidP="00E77A1F">
            <w:pPr>
              <w:numPr>
                <w:ilvl w:val="0"/>
                <w:numId w:val="34"/>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 xml:space="preserve">Advanced receiver </w:t>
            </w:r>
          </w:p>
          <w:p w14:paraId="69970457" w14:textId="77777777" w:rsidR="0029427D" w:rsidRPr="00BB2280" w:rsidRDefault="0029427D" w:rsidP="00E77A1F">
            <w:pPr>
              <w:numPr>
                <w:ilvl w:val="0"/>
                <w:numId w:val="34"/>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 xml:space="preserve">UE and </w:t>
            </w:r>
            <w:proofErr w:type="spellStart"/>
            <w:r w:rsidRPr="00BB2280">
              <w:rPr>
                <w:rFonts w:eastAsia="SimSun"/>
                <w:sz w:val="20"/>
                <w:lang w:eastAsia="ja-JP"/>
              </w:rPr>
              <w:t>gNB</w:t>
            </w:r>
            <w:proofErr w:type="spellEnd"/>
            <w:r w:rsidRPr="00BB2280">
              <w:rPr>
                <w:rFonts w:eastAsia="SimSun"/>
                <w:sz w:val="20"/>
                <w:lang w:eastAsia="ja-JP"/>
              </w:rPr>
              <w:t xml:space="preserve"> transmission and reception timing </w:t>
            </w:r>
          </w:p>
          <w:p w14:paraId="618E77E3" w14:textId="77777777" w:rsidR="0029427D" w:rsidRPr="00BB2280" w:rsidRDefault="0029427D" w:rsidP="00E77A1F">
            <w:pPr>
              <w:numPr>
                <w:ilvl w:val="0"/>
                <w:numId w:val="34"/>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Power control based solution</w:t>
            </w:r>
          </w:p>
          <w:p w14:paraId="319A2A17" w14:textId="77777777" w:rsidR="0029427D" w:rsidRPr="00BB2280" w:rsidRDefault="0029427D" w:rsidP="00E77A1F">
            <w:pPr>
              <w:numPr>
                <w:ilvl w:val="0"/>
                <w:numId w:val="34"/>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Potential enhancements to Rel-16 RIM</w:t>
            </w:r>
          </w:p>
          <w:p w14:paraId="024D7A0B" w14:textId="77777777" w:rsidR="0029427D" w:rsidRPr="00BB2280" w:rsidRDefault="0029427D" w:rsidP="00E77A1F">
            <w:pPr>
              <w:numPr>
                <w:ilvl w:val="0"/>
                <w:numId w:val="34"/>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Sensing based mechanism</w:t>
            </w:r>
          </w:p>
          <w:p w14:paraId="714FA89F" w14:textId="77777777" w:rsidR="0029427D" w:rsidRPr="00BB2280" w:rsidRDefault="0029427D" w:rsidP="00E77A1F">
            <w:pPr>
              <w:numPr>
                <w:ilvl w:val="0"/>
                <w:numId w:val="34"/>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Note: Whether or not a particular scheme requires OTA or backhaul information exchange should be identified</w:t>
            </w:r>
          </w:p>
          <w:p w14:paraId="1804D78C" w14:textId="77777777" w:rsidR="0029427D" w:rsidRPr="00BB2280" w:rsidRDefault="0029427D" w:rsidP="00E77A1F">
            <w:pPr>
              <w:numPr>
                <w:ilvl w:val="0"/>
                <w:numId w:val="34"/>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Note: Any other scheme(s) for inter-</w:t>
            </w:r>
            <w:proofErr w:type="spellStart"/>
            <w:r w:rsidRPr="00BB2280">
              <w:rPr>
                <w:rFonts w:eastAsia="SimSun"/>
                <w:sz w:val="20"/>
                <w:lang w:eastAsia="ja-JP"/>
              </w:rPr>
              <w:t>gNB</w:t>
            </w:r>
            <w:proofErr w:type="spellEnd"/>
            <w:r w:rsidRPr="00BB2280">
              <w:rPr>
                <w:rFonts w:eastAsia="SimSun"/>
                <w:sz w:val="20"/>
                <w:lang w:eastAsia="ja-JP"/>
              </w:rPr>
              <w:t xml:space="preserve"> CLI handling is/are not precluded.</w:t>
            </w:r>
          </w:p>
          <w:p w14:paraId="0CCDE31D" w14:textId="77777777" w:rsidR="0029427D" w:rsidRPr="00BB2280" w:rsidRDefault="0029427D" w:rsidP="00E77A1F">
            <w:pPr>
              <w:numPr>
                <w:ilvl w:val="0"/>
                <w:numId w:val="34"/>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Note: For potential enhancements to dynamic/flexible TDD and/or SBFD, utilize the outcome of discussion in Rel-15 and Rel-16 while avoiding the repetition of the same discussion.</w:t>
            </w:r>
          </w:p>
          <w:p w14:paraId="518E8D6D" w14:textId="77777777" w:rsidR="0029427D" w:rsidRPr="00BB2280" w:rsidRDefault="0029427D" w:rsidP="00E77A1F">
            <w:pPr>
              <w:numPr>
                <w:ilvl w:val="0"/>
                <w:numId w:val="34"/>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Note: Potential enhancements specific for SBFD will be discussed in 9.3.2</w:t>
            </w:r>
          </w:p>
          <w:p w14:paraId="64D469C9" w14:textId="77777777" w:rsidR="0029427D" w:rsidRPr="00BB2280" w:rsidRDefault="0029427D" w:rsidP="00E77A1F">
            <w:pPr>
              <w:overflowPunct/>
              <w:autoSpaceDE/>
              <w:autoSpaceDN/>
              <w:adjustRightInd/>
              <w:spacing w:after="180" w:line="276" w:lineRule="auto"/>
              <w:contextualSpacing/>
              <w:jc w:val="left"/>
              <w:textAlignment w:val="auto"/>
              <w:rPr>
                <w:rFonts w:eastAsia="SimSun"/>
                <w:sz w:val="20"/>
                <w:lang w:eastAsia="ja-JP"/>
              </w:rPr>
            </w:pPr>
          </w:p>
          <w:p w14:paraId="43EB2008" w14:textId="77777777" w:rsidR="0029427D" w:rsidRPr="00BB2280" w:rsidRDefault="0029427D" w:rsidP="00E77A1F">
            <w:pPr>
              <w:overflowPunct/>
              <w:autoSpaceDE/>
              <w:autoSpaceDN/>
              <w:adjustRightInd/>
              <w:spacing w:after="0" w:line="276" w:lineRule="auto"/>
              <w:jc w:val="left"/>
              <w:textAlignment w:val="auto"/>
              <w:rPr>
                <w:rFonts w:eastAsia="바탕"/>
                <w:b/>
                <w:sz w:val="20"/>
                <w:szCs w:val="24"/>
                <w:highlight w:val="green"/>
                <w:lang w:val="en-US" w:eastAsia="ko-KR"/>
              </w:rPr>
            </w:pPr>
            <w:r w:rsidRPr="00BB2280">
              <w:rPr>
                <w:rFonts w:eastAsia="바탕"/>
                <w:b/>
                <w:sz w:val="20"/>
                <w:szCs w:val="24"/>
                <w:highlight w:val="green"/>
                <w:lang w:val="en-US" w:eastAsia="ko-KR"/>
              </w:rPr>
              <w:t>Agreement</w:t>
            </w:r>
          </w:p>
          <w:p w14:paraId="2E38AED8" w14:textId="77777777" w:rsidR="0029427D" w:rsidRPr="00BB2280" w:rsidRDefault="0029427D" w:rsidP="00E77A1F">
            <w:pPr>
              <w:overflowPunct/>
              <w:autoSpaceDE/>
              <w:autoSpaceDN/>
              <w:adjustRightInd/>
              <w:spacing w:after="0" w:line="276" w:lineRule="auto"/>
              <w:jc w:val="left"/>
              <w:textAlignment w:val="auto"/>
              <w:rPr>
                <w:rFonts w:eastAsia="SimSun"/>
                <w:sz w:val="20"/>
                <w:szCs w:val="24"/>
                <w:lang w:eastAsia="en-US"/>
              </w:rPr>
            </w:pPr>
            <w:r w:rsidRPr="00BB2280">
              <w:rPr>
                <w:rFonts w:eastAsia="SimSun"/>
                <w:sz w:val="20"/>
                <w:szCs w:val="24"/>
                <w:lang w:eastAsia="en-US"/>
              </w:rPr>
              <w:t xml:space="preserve">For study of potential enhancement to dynamic/flexible TDD </w:t>
            </w:r>
            <w:r w:rsidRPr="00BB2280">
              <w:rPr>
                <w:rFonts w:eastAsia="바탕"/>
                <w:sz w:val="20"/>
                <w:szCs w:val="24"/>
                <w:lang w:eastAsia="en-US"/>
              </w:rPr>
              <w:t>and/or SBFD</w:t>
            </w:r>
            <w:r w:rsidRPr="00BB2280">
              <w:rPr>
                <w:rFonts w:eastAsia="SimSun"/>
                <w:sz w:val="20"/>
                <w:szCs w:val="24"/>
                <w:lang w:eastAsia="en-US"/>
              </w:rPr>
              <w:t xml:space="preserve">, followings are considered as candidates of potential enhancement method of UE-to-UE CLI handling, </w:t>
            </w:r>
            <w:r w:rsidRPr="00BB2280">
              <w:rPr>
                <w:rFonts w:eastAsia="바탕"/>
                <w:sz w:val="20"/>
                <w:szCs w:val="24"/>
                <w:lang w:eastAsia="en-US"/>
              </w:rPr>
              <w:t>where further prioritization/down-scoping of candidate schemes for study can be done in the future meetings:</w:t>
            </w:r>
          </w:p>
          <w:p w14:paraId="4F986970" w14:textId="77777777" w:rsidR="0029427D" w:rsidRPr="00BB2280" w:rsidRDefault="0029427D" w:rsidP="00E77A1F">
            <w:pPr>
              <w:numPr>
                <w:ilvl w:val="0"/>
                <w:numId w:val="35"/>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Potential enhancements to UE-to-UE CLI measurement/reporting</w:t>
            </w:r>
          </w:p>
          <w:p w14:paraId="2511C6C7" w14:textId="77777777" w:rsidR="0029427D" w:rsidRPr="00BB2280" w:rsidRDefault="0029427D" w:rsidP="00E77A1F">
            <w:pPr>
              <w:numPr>
                <w:ilvl w:val="0"/>
                <w:numId w:val="35"/>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Coordinated scheduling</w:t>
            </w:r>
          </w:p>
          <w:p w14:paraId="36039902" w14:textId="77777777" w:rsidR="0029427D" w:rsidRPr="00BB2280" w:rsidRDefault="0029427D" w:rsidP="00E77A1F">
            <w:pPr>
              <w:numPr>
                <w:ilvl w:val="0"/>
                <w:numId w:val="35"/>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 xml:space="preserve">Spatial domain enhancements, </w:t>
            </w:r>
          </w:p>
          <w:p w14:paraId="4311BDF7" w14:textId="77777777" w:rsidR="0029427D" w:rsidRPr="00BB2280" w:rsidRDefault="0029427D" w:rsidP="00E77A1F">
            <w:pPr>
              <w:numPr>
                <w:ilvl w:val="0"/>
                <w:numId w:val="35"/>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 xml:space="preserve">Advanced Receiver </w:t>
            </w:r>
          </w:p>
          <w:p w14:paraId="1AB17736" w14:textId="77777777" w:rsidR="0029427D" w:rsidRPr="00BB2280" w:rsidRDefault="0029427D" w:rsidP="00E77A1F">
            <w:pPr>
              <w:numPr>
                <w:ilvl w:val="0"/>
                <w:numId w:val="35"/>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 xml:space="preserve">UE and </w:t>
            </w:r>
            <w:proofErr w:type="spellStart"/>
            <w:r w:rsidRPr="00BB2280">
              <w:rPr>
                <w:rFonts w:eastAsia="SimSun"/>
                <w:sz w:val="20"/>
                <w:lang w:eastAsia="ja-JP"/>
              </w:rPr>
              <w:t>gNB</w:t>
            </w:r>
            <w:proofErr w:type="spellEnd"/>
            <w:r w:rsidRPr="00BB2280">
              <w:rPr>
                <w:rFonts w:eastAsia="SimSun"/>
                <w:sz w:val="20"/>
                <w:lang w:eastAsia="ja-JP"/>
              </w:rPr>
              <w:t xml:space="preserve"> transmission and reception timing </w:t>
            </w:r>
          </w:p>
          <w:p w14:paraId="25371B3A" w14:textId="77777777" w:rsidR="0029427D" w:rsidRPr="00BB2280" w:rsidRDefault="0029427D" w:rsidP="00E77A1F">
            <w:pPr>
              <w:numPr>
                <w:ilvl w:val="0"/>
                <w:numId w:val="35"/>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Power control based solution</w:t>
            </w:r>
          </w:p>
          <w:p w14:paraId="4E1C33EC" w14:textId="77777777" w:rsidR="0029427D" w:rsidRPr="00BB2280" w:rsidRDefault="0029427D" w:rsidP="00E77A1F">
            <w:pPr>
              <w:numPr>
                <w:ilvl w:val="0"/>
                <w:numId w:val="35"/>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Sensing based mechanism</w:t>
            </w:r>
          </w:p>
          <w:p w14:paraId="2B00B2E3" w14:textId="77777777" w:rsidR="0029427D" w:rsidRPr="00BB2280" w:rsidRDefault="0029427D" w:rsidP="00E77A1F">
            <w:pPr>
              <w:numPr>
                <w:ilvl w:val="0"/>
                <w:numId w:val="35"/>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Note: Whether or not a particular scheme requires OTA or backhaul information exchange should be identified</w:t>
            </w:r>
          </w:p>
          <w:p w14:paraId="54DB7340" w14:textId="77777777" w:rsidR="0029427D" w:rsidRPr="00BB2280" w:rsidRDefault="0029427D" w:rsidP="00E77A1F">
            <w:pPr>
              <w:numPr>
                <w:ilvl w:val="0"/>
                <w:numId w:val="35"/>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Note: Any other scheme(s) for UE-to-UE CLI handling is/are not precluded.</w:t>
            </w:r>
          </w:p>
          <w:p w14:paraId="01E12E5A" w14:textId="77777777" w:rsidR="0029427D" w:rsidRPr="00BB2280" w:rsidRDefault="0029427D" w:rsidP="00E77A1F">
            <w:pPr>
              <w:numPr>
                <w:ilvl w:val="0"/>
                <w:numId w:val="35"/>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Note: For potential enhancements to dynamic/flexible TDD and/or SBFD, utilize the outcome of discussion in Rel-15 and Rel-16 while avoiding the repetition of the same discussion.</w:t>
            </w:r>
          </w:p>
          <w:p w14:paraId="36BBECD7" w14:textId="77777777" w:rsidR="0029427D" w:rsidRPr="00BB2280" w:rsidRDefault="0029427D" w:rsidP="00E77A1F">
            <w:pPr>
              <w:numPr>
                <w:ilvl w:val="0"/>
                <w:numId w:val="35"/>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Note: Potential enhancement specific for SBFD will be discussed in 9.3.2</w:t>
            </w:r>
          </w:p>
          <w:p w14:paraId="6279CC26" w14:textId="77777777" w:rsidR="0029427D" w:rsidRPr="00BB2280" w:rsidRDefault="0029427D" w:rsidP="00E77A1F">
            <w:pPr>
              <w:overflowPunct/>
              <w:autoSpaceDE/>
              <w:autoSpaceDN/>
              <w:adjustRightInd/>
              <w:spacing w:after="0" w:line="276" w:lineRule="auto"/>
              <w:jc w:val="left"/>
              <w:textAlignment w:val="auto"/>
              <w:rPr>
                <w:rFonts w:eastAsia="바탕"/>
                <w:bCs/>
                <w:sz w:val="20"/>
                <w:szCs w:val="24"/>
                <w:lang w:eastAsia="ko-KR"/>
              </w:rPr>
            </w:pPr>
          </w:p>
          <w:p w14:paraId="7599A8B1" w14:textId="77777777" w:rsidR="0029427D" w:rsidRPr="00BB2280" w:rsidRDefault="0029427D" w:rsidP="00E77A1F">
            <w:pPr>
              <w:overflowPunct/>
              <w:autoSpaceDE/>
              <w:autoSpaceDN/>
              <w:adjustRightInd/>
              <w:spacing w:after="0" w:line="276" w:lineRule="auto"/>
              <w:jc w:val="left"/>
              <w:textAlignment w:val="auto"/>
              <w:rPr>
                <w:rFonts w:eastAsia="바탕"/>
                <w:b/>
                <w:bCs/>
                <w:sz w:val="20"/>
                <w:szCs w:val="24"/>
                <w:u w:val="single"/>
                <w:lang w:eastAsia="ko-KR"/>
              </w:rPr>
            </w:pPr>
            <w:r w:rsidRPr="00BB2280">
              <w:rPr>
                <w:rFonts w:eastAsia="바탕"/>
                <w:b/>
                <w:bCs/>
                <w:sz w:val="20"/>
                <w:szCs w:val="24"/>
                <w:u w:val="single"/>
                <w:lang w:eastAsia="ko-KR"/>
              </w:rPr>
              <w:t>Conclusion</w:t>
            </w:r>
          </w:p>
          <w:p w14:paraId="22E974CE" w14:textId="77777777" w:rsidR="0029427D" w:rsidRPr="00BB2280" w:rsidRDefault="0029427D" w:rsidP="00E77A1F">
            <w:pPr>
              <w:overflowPunct/>
              <w:autoSpaceDE/>
              <w:autoSpaceDN/>
              <w:adjustRightInd/>
              <w:spacing w:after="0" w:line="276" w:lineRule="auto"/>
              <w:jc w:val="left"/>
              <w:textAlignment w:val="auto"/>
              <w:rPr>
                <w:sz w:val="20"/>
                <w:lang w:eastAsia="en-US"/>
              </w:rPr>
            </w:pPr>
            <w:r w:rsidRPr="00BB2280">
              <w:rPr>
                <w:rFonts w:eastAsia="바탕"/>
                <w:sz w:val="20"/>
                <w:lang w:eastAsia="en-US"/>
              </w:rPr>
              <w:t>The following self-interference scenario and inter-</w:t>
            </w:r>
            <w:proofErr w:type="spellStart"/>
            <w:r w:rsidRPr="00BB2280">
              <w:rPr>
                <w:rFonts w:eastAsia="바탕"/>
                <w:sz w:val="20"/>
                <w:lang w:eastAsia="en-US"/>
              </w:rPr>
              <w:t>subband</w:t>
            </w:r>
            <w:proofErr w:type="spellEnd"/>
            <w:r w:rsidRPr="00BB2280">
              <w:rPr>
                <w:rFonts w:eastAsia="바탕"/>
                <w:sz w:val="20"/>
                <w:lang w:eastAsia="en-US"/>
              </w:rPr>
              <w:t xml:space="preserve"> CLI scenarios are not considered under AI 9.3.3 (Potential enhancements on dynamic/flexible TDD).</w:t>
            </w:r>
          </w:p>
          <w:p w14:paraId="7132C8E4" w14:textId="77777777" w:rsidR="0029427D" w:rsidRPr="00BB2280" w:rsidRDefault="0029427D" w:rsidP="00E77A1F">
            <w:pPr>
              <w:numPr>
                <w:ilvl w:val="0"/>
                <w:numId w:val="36"/>
              </w:numPr>
              <w:overflowPunct/>
              <w:autoSpaceDE/>
              <w:autoSpaceDN/>
              <w:adjustRightInd/>
              <w:spacing w:after="180" w:line="276" w:lineRule="auto"/>
              <w:contextualSpacing/>
              <w:jc w:val="left"/>
              <w:textAlignment w:val="auto"/>
              <w:rPr>
                <w:rFonts w:eastAsia="SimSun"/>
                <w:sz w:val="20"/>
                <w:lang w:eastAsia="ja-JP"/>
              </w:rPr>
            </w:pPr>
            <w:proofErr w:type="spellStart"/>
            <w:r w:rsidRPr="00BB2280">
              <w:rPr>
                <w:rFonts w:eastAsia="SimSun"/>
                <w:sz w:val="20"/>
                <w:lang w:eastAsia="ja-JP"/>
              </w:rPr>
              <w:t>gNB</w:t>
            </w:r>
            <w:proofErr w:type="spellEnd"/>
            <w:r w:rsidRPr="00BB2280">
              <w:rPr>
                <w:rFonts w:eastAsia="SimSun"/>
                <w:sz w:val="20"/>
                <w:lang w:eastAsia="ja-JP"/>
              </w:rPr>
              <w:t xml:space="preserve"> self-interference</w:t>
            </w:r>
          </w:p>
          <w:p w14:paraId="4451CCA9" w14:textId="77777777" w:rsidR="0029427D" w:rsidRPr="00BB2280" w:rsidRDefault="0029427D" w:rsidP="00E77A1F">
            <w:pPr>
              <w:numPr>
                <w:ilvl w:val="0"/>
                <w:numId w:val="36"/>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UE-to-UE intra-cell co-channel inter-</w:t>
            </w:r>
            <w:proofErr w:type="spellStart"/>
            <w:r w:rsidRPr="00BB2280">
              <w:rPr>
                <w:rFonts w:eastAsia="SimSun"/>
                <w:sz w:val="20"/>
                <w:lang w:eastAsia="ja-JP"/>
              </w:rPr>
              <w:t>subband</w:t>
            </w:r>
            <w:proofErr w:type="spellEnd"/>
            <w:r w:rsidRPr="00BB2280">
              <w:rPr>
                <w:rFonts w:eastAsia="SimSun"/>
                <w:sz w:val="20"/>
                <w:lang w:eastAsia="ja-JP"/>
              </w:rPr>
              <w:t xml:space="preserve"> CLI</w:t>
            </w:r>
          </w:p>
          <w:p w14:paraId="112556B9" w14:textId="77777777" w:rsidR="0029427D" w:rsidRPr="00BB2280" w:rsidRDefault="0029427D" w:rsidP="00E77A1F">
            <w:pPr>
              <w:numPr>
                <w:ilvl w:val="0"/>
                <w:numId w:val="36"/>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UE-to-UE inter-cell co-channel inter-</w:t>
            </w:r>
            <w:proofErr w:type="spellStart"/>
            <w:r w:rsidRPr="00BB2280">
              <w:rPr>
                <w:rFonts w:eastAsia="SimSun"/>
                <w:sz w:val="20"/>
                <w:lang w:eastAsia="ja-JP"/>
              </w:rPr>
              <w:t>subband</w:t>
            </w:r>
            <w:proofErr w:type="spellEnd"/>
            <w:r w:rsidRPr="00BB2280">
              <w:rPr>
                <w:rFonts w:eastAsia="SimSun"/>
                <w:sz w:val="20"/>
                <w:lang w:eastAsia="ja-JP"/>
              </w:rPr>
              <w:t xml:space="preserve"> CLI</w:t>
            </w:r>
          </w:p>
          <w:p w14:paraId="607CBD30" w14:textId="77777777" w:rsidR="0029427D" w:rsidRPr="00BB2280" w:rsidRDefault="0029427D" w:rsidP="00E77A1F">
            <w:pPr>
              <w:numPr>
                <w:ilvl w:val="0"/>
                <w:numId w:val="36"/>
              </w:numPr>
              <w:overflowPunct/>
              <w:autoSpaceDE/>
              <w:autoSpaceDN/>
              <w:adjustRightInd/>
              <w:spacing w:after="180" w:line="276" w:lineRule="auto"/>
              <w:contextualSpacing/>
              <w:jc w:val="left"/>
              <w:textAlignment w:val="auto"/>
              <w:rPr>
                <w:rFonts w:eastAsia="SimSun"/>
                <w:sz w:val="20"/>
                <w:lang w:eastAsia="ja-JP"/>
              </w:rPr>
            </w:pPr>
            <w:proofErr w:type="spellStart"/>
            <w:r w:rsidRPr="00BB2280">
              <w:rPr>
                <w:rFonts w:eastAsia="SimSun"/>
                <w:sz w:val="20"/>
                <w:lang w:eastAsia="ja-JP"/>
              </w:rPr>
              <w:t>gNB</w:t>
            </w:r>
            <w:proofErr w:type="spellEnd"/>
            <w:r w:rsidRPr="00BB2280">
              <w:rPr>
                <w:rFonts w:eastAsia="SimSun"/>
                <w:sz w:val="20"/>
                <w:lang w:eastAsia="ja-JP"/>
              </w:rPr>
              <w:t>-to-</w:t>
            </w:r>
            <w:proofErr w:type="spellStart"/>
            <w:r w:rsidRPr="00BB2280">
              <w:rPr>
                <w:rFonts w:eastAsia="SimSun"/>
                <w:sz w:val="20"/>
                <w:lang w:eastAsia="ja-JP"/>
              </w:rPr>
              <w:t>gNB</w:t>
            </w:r>
            <w:proofErr w:type="spellEnd"/>
            <w:r w:rsidRPr="00BB2280">
              <w:rPr>
                <w:rFonts w:eastAsia="SimSun"/>
                <w:sz w:val="20"/>
                <w:lang w:eastAsia="ja-JP"/>
              </w:rPr>
              <w:t xml:space="preserve"> inter-cell co-channel inter-</w:t>
            </w:r>
            <w:proofErr w:type="spellStart"/>
            <w:r w:rsidRPr="00BB2280">
              <w:rPr>
                <w:rFonts w:eastAsia="SimSun"/>
                <w:sz w:val="20"/>
                <w:lang w:eastAsia="ja-JP"/>
              </w:rPr>
              <w:t>subband</w:t>
            </w:r>
            <w:proofErr w:type="spellEnd"/>
            <w:r w:rsidRPr="00BB2280">
              <w:rPr>
                <w:rFonts w:eastAsia="SimSun"/>
                <w:sz w:val="20"/>
                <w:lang w:eastAsia="ja-JP"/>
              </w:rPr>
              <w:t xml:space="preserve"> CLI</w:t>
            </w:r>
          </w:p>
        </w:tc>
      </w:tr>
    </w:tbl>
    <w:p w14:paraId="4B3AEE45" w14:textId="77777777" w:rsidR="0029427D" w:rsidRDefault="0029427D" w:rsidP="0029427D">
      <w:pPr>
        <w:tabs>
          <w:tab w:val="num" w:pos="942"/>
        </w:tabs>
        <w:overflowPunct/>
        <w:autoSpaceDE/>
        <w:autoSpaceDN/>
        <w:adjustRightInd/>
        <w:spacing w:before="50" w:afterLines="50" w:line="276" w:lineRule="auto"/>
        <w:textAlignment w:val="auto"/>
        <w:rPr>
          <w:lang w:val="en-US" w:eastAsia="ko-KR"/>
        </w:rPr>
      </w:pPr>
    </w:p>
    <w:p w14:paraId="2ED3AB1A" w14:textId="77777777" w:rsidR="0029427D" w:rsidRPr="00BB2280" w:rsidRDefault="0029427D" w:rsidP="0029427D">
      <w:pPr>
        <w:tabs>
          <w:tab w:val="num" w:pos="942"/>
        </w:tabs>
        <w:overflowPunct/>
        <w:autoSpaceDE/>
        <w:autoSpaceDN/>
        <w:adjustRightInd/>
        <w:spacing w:before="50" w:afterLines="50" w:line="276" w:lineRule="auto"/>
        <w:textAlignment w:val="auto"/>
        <w:rPr>
          <w:lang w:val="en-US" w:eastAsia="ko-KR"/>
        </w:rPr>
      </w:pPr>
      <w:r>
        <w:rPr>
          <w:rFonts w:hint="eastAsia"/>
          <w:lang w:val="en-US" w:eastAsia="ko-KR"/>
        </w:rPr>
        <w:t xml:space="preserve">Also, </w:t>
      </w:r>
      <w:r>
        <w:rPr>
          <w:lang w:val="en-US" w:eastAsia="ko-KR"/>
        </w:rPr>
        <w:t>following a</w:t>
      </w:r>
      <w:r>
        <w:rPr>
          <w:rFonts w:hint="eastAsia"/>
          <w:lang w:val="en-US" w:eastAsia="ko-KR"/>
        </w:rPr>
        <w:t xml:space="preserve">greements </w:t>
      </w:r>
      <w:r>
        <w:rPr>
          <w:lang w:val="en-US" w:eastAsia="ko-KR"/>
        </w:rPr>
        <w:t xml:space="preserve">were made in </w:t>
      </w:r>
      <w:r>
        <w:rPr>
          <w:rFonts w:hint="eastAsia"/>
          <w:lang w:val="en-US" w:eastAsia="ko-KR"/>
        </w:rPr>
        <w:t>RAN1#1</w:t>
      </w:r>
      <w:r>
        <w:rPr>
          <w:lang w:val="en-US" w:eastAsia="ko-KR"/>
        </w:rPr>
        <w:t>10</w:t>
      </w:r>
      <w:r>
        <w:rPr>
          <w:rFonts w:hint="eastAsia"/>
          <w:lang w:val="en-US" w:eastAsia="ko-KR"/>
        </w:rPr>
        <w:t xml:space="preserve"> meeting</w:t>
      </w:r>
      <w:r>
        <w:rPr>
          <w:lang w:val="en-US" w:eastAsia="ko-KR"/>
        </w:rPr>
        <w:t xml:space="preserve"> [3]</w:t>
      </w:r>
      <w:r>
        <w:rPr>
          <w:rFonts w:hint="eastAsia"/>
          <w:lang w:val="en-US" w:eastAsia="ko-KR"/>
        </w:rPr>
        <w:t>.</w:t>
      </w:r>
    </w:p>
    <w:tbl>
      <w:tblPr>
        <w:tblStyle w:val="aa"/>
        <w:tblW w:w="0" w:type="auto"/>
        <w:tblLook w:val="04A0" w:firstRow="1" w:lastRow="0" w:firstColumn="1" w:lastColumn="0" w:noHBand="0" w:noVBand="1"/>
      </w:tblPr>
      <w:tblGrid>
        <w:gridCol w:w="9629"/>
      </w:tblGrid>
      <w:tr w:rsidR="0029427D" w14:paraId="683AF745" w14:textId="77777777" w:rsidTr="00E77A1F">
        <w:tc>
          <w:tcPr>
            <w:tcW w:w="9629" w:type="dxa"/>
          </w:tcPr>
          <w:p w14:paraId="0957DCB7" w14:textId="77777777" w:rsidR="0029427D" w:rsidRPr="009B24BD" w:rsidRDefault="0029427D" w:rsidP="00E77A1F">
            <w:pPr>
              <w:suppressAutoHyphens/>
              <w:spacing w:line="276" w:lineRule="auto"/>
              <w:rPr>
                <w:rFonts w:eastAsia="SimSun"/>
                <w:b/>
                <w:bCs/>
                <w:sz w:val="24"/>
                <w:u w:val="single"/>
              </w:rPr>
            </w:pPr>
            <w:proofErr w:type="spellStart"/>
            <w:r w:rsidRPr="009B24BD">
              <w:rPr>
                <w:b/>
                <w:bCs/>
                <w:sz w:val="24"/>
                <w:u w:val="single"/>
              </w:rPr>
              <w:t>gNB</w:t>
            </w:r>
            <w:proofErr w:type="spellEnd"/>
            <w:r w:rsidRPr="009B24BD">
              <w:rPr>
                <w:b/>
                <w:bCs/>
                <w:sz w:val="24"/>
                <w:u w:val="single"/>
              </w:rPr>
              <w:t>-to-</w:t>
            </w:r>
            <w:proofErr w:type="spellStart"/>
            <w:r w:rsidRPr="009B24BD">
              <w:rPr>
                <w:b/>
                <w:bCs/>
                <w:sz w:val="24"/>
                <w:u w:val="single"/>
              </w:rPr>
              <w:t>gNB</w:t>
            </w:r>
            <w:proofErr w:type="spellEnd"/>
            <w:r w:rsidRPr="009B24BD">
              <w:rPr>
                <w:b/>
                <w:bCs/>
                <w:sz w:val="24"/>
                <w:u w:val="single"/>
              </w:rPr>
              <w:t xml:space="preserve"> CLI</w:t>
            </w:r>
          </w:p>
          <w:p w14:paraId="0ABB0AE9" w14:textId="77777777" w:rsidR="0029427D" w:rsidRPr="009B24BD" w:rsidRDefault="0029427D" w:rsidP="00E77A1F">
            <w:pPr>
              <w:pStyle w:val="ac"/>
              <w:suppressAutoHyphens/>
              <w:spacing w:line="276" w:lineRule="auto"/>
              <w:ind w:leftChars="0" w:left="0"/>
              <w:rPr>
                <w:rFonts w:eastAsia="맑은 고딕"/>
                <w:b/>
                <w:bCs/>
                <w:sz w:val="20"/>
                <w:highlight w:val="green"/>
              </w:rPr>
            </w:pPr>
            <w:r w:rsidRPr="009B24BD">
              <w:rPr>
                <w:rFonts w:eastAsia="맑은 고딕"/>
                <w:b/>
                <w:bCs/>
                <w:sz w:val="20"/>
              </w:rPr>
              <w:t xml:space="preserve">1. </w:t>
            </w:r>
            <w:proofErr w:type="spellStart"/>
            <w:r w:rsidRPr="009B24BD">
              <w:rPr>
                <w:rFonts w:eastAsia="맑은 고딕"/>
                <w:b/>
                <w:bCs/>
                <w:sz w:val="20"/>
              </w:rPr>
              <w:t>gNB</w:t>
            </w:r>
            <w:proofErr w:type="spellEnd"/>
            <w:r w:rsidRPr="009B24BD">
              <w:rPr>
                <w:rFonts w:eastAsia="맑은 고딕"/>
                <w:b/>
                <w:bCs/>
                <w:sz w:val="20"/>
              </w:rPr>
              <w:t>-to-</w:t>
            </w:r>
            <w:proofErr w:type="spellStart"/>
            <w:r w:rsidRPr="009B24BD">
              <w:rPr>
                <w:rFonts w:eastAsia="맑은 고딕"/>
                <w:b/>
                <w:bCs/>
                <w:sz w:val="20"/>
              </w:rPr>
              <w:t>gNB</w:t>
            </w:r>
            <w:proofErr w:type="spellEnd"/>
            <w:r w:rsidRPr="009B24BD">
              <w:rPr>
                <w:rFonts w:eastAsia="맑은 고딕"/>
                <w:b/>
                <w:bCs/>
                <w:sz w:val="20"/>
              </w:rPr>
              <w:t xml:space="preserve"> CLI measurement</w:t>
            </w:r>
          </w:p>
          <w:p w14:paraId="449E497D" w14:textId="77777777" w:rsidR="0029427D" w:rsidRPr="009B24BD" w:rsidRDefault="0029427D" w:rsidP="00E77A1F">
            <w:pPr>
              <w:pStyle w:val="ac"/>
              <w:suppressAutoHyphens/>
              <w:spacing w:line="276" w:lineRule="auto"/>
              <w:ind w:leftChars="0" w:left="0"/>
              <w:rPr>
                <w:rFonts w:eastAsia="맑은 고딕"/>
                <w:b/>
                <w:bCs/>
                <w:sz w:val="20"/>
                <w:highlight w:val="green"/>
              </w:rPr>
            </w:pPr>
            <w:r w:rsidRPr="009B24BD">
              <w:rPr>
                <w:rFonts w:eastAsia="맑은 고딕"/>
                <w:b/>
                <w:bCs/>
                <w:sz w:val="20"/>
                <w:highlight w:val="green"/>
              </w:rPr>
              <w:t>Agreement</w:t>
            </w:r>
          </w:p>
          <w:p w14:paraId="077606C6" w14:textId="77777777" w:rsidR="0029427D" w:rsidRPr="009B24BD" w:rsidRDefault="0029427D" w:rsidP="00E77A1F">
            <w:pPr>
              <w:pStyle w:val="ac"/>
              <w:suppressAutoHyphens/>
              <w:spacing w:line="276" w:lineRule="auto"/>
              <w:ind w:leftChars="0" w:left="0"/>
              <w:rPr>
                <w:rFonts w:eastAsia="맑은 고딕"/>
                <w:sz w:val="20"/>
              </w:rPr>
            </w:pPr>
            <w:r w:rsidRPr="009B24BD">
              <w:rPr>
                <w:rFonts w:eastAsia="맑은 고딕"/>
                <w:sz w:val="20"/>
              </w:rPr>
              <w:t xml:space="preserve">Study the feasibility and potential benefits of </w:t>
            </w:r>
            <w:proofErr w:type="spellStart"/>
            <w:r w:rsidRPr="009B24BD">
              <w:rPr>
                <w:rFonts w:eastAsia="맑은 고딕"/>
                <w:sz w:val="20"/>
              </w:rPr>
              <w:t>gNB</w:t>
            </w:r>
            <w:proofErr w:type="spellEnd"/>
            <w:r w:rsidRPr="009B24BD">
              <w:rPr>
                <w:rFonts w:eastAsia="맑은 고딕"/>
                <w:sz w:val="20"/>
              </w:rPr>
              <w:t>-to-</w:t>
            </w:r>
            <w:proofErr w:type="spellStart"/>
            <w:r w:rsidRPr="009B24BD">
              <w:rPr>
                <w:rFonts w:eastAsia="맑은 고딕"/>
                <w:sz w:val="20"/>
              </w:rPr>
              <w:t>gNB</w:t>
            </w:r>
            <w:proofErr w:type="spellEnd"/>
            <w:r w:rsidRPr="009B24BD">
              <w:rPr>
                <w:rFonts w:eastAsia="맑은 고딕"/>
                <w:sz w:val="20"/>
              </w:rPr>
              <w:t xml:space="preserve"> co-channel CLI measurement for </w:t>
            </w:r>
            <w:proofErr w:type="spellStart"/>
            <w:r w:rsidRPr="009B24BD">
              <w:rPr>
                <w:rFonts w:eastAsia="맑은 고딕"/>
                <w:sz w:val="20"/>
              </w:rPr>
              <w:t>gNB</w:t>
            </w:r>
            <w:proofErr w:type="spellEnd"/>
            <w:r w:rsidRPr="009B24BD">
              <w:rPr>
                <w:rFonts w:eastAsia="맑은 고딕"/>
                <w:sz w:val="20"/>
              </w:rPr>
              <w:t>-to-</w:t>
            </w:r>
            <w:proofErr w:type="spellStart"/>
            <w:r w:rsidRPr="009B24BD">
              <w:rPr>
                <w:rFonts w:eastAsia="맑은 고딕"/>
                <w:sz w:val="20"/>
              </w:rPr>
              <w:t>gNB</w:t>
            </w:r>
            <w:proofErr w:type="spellEnd"/>
            <w:r w:rsidRPr="009B24BD">
              <w:rPr>
                <w:rFonts w:eastAsia="맑은 고딕"/>
                <w:sz w:val="20"/>
              </w:rPr>
              <w:t xml:space="preserve"> CLI handling which can be specific for dynamic/flexible TDD and/or common for both SBFD and dynamic/flexible TDD, </w:t>
            </w:r>
            <w:r w:rsidRPr="009B24BD">
              <w:rPr>
                <w:rFonts w:eastAsia="SimSun"/>
                <w:sz w:val="20"/>
              </w:rPr>
              <w:t>at least includes:</w:t>
            </w:r>
          </w:p>
          <w:p w14:paraId="55EE7C8C" w14:textId="77777777" w:rsidR="0029427D" w:rsidRPr="009B24BD" w:rsidRDefault="0029427D" w:rsidP="00E77A1F">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Measurement resource configuration</w:t>
            </w:r>
          </w:p>
          <w:p w14:paraId="392CDD8D" w14:textId="77777777" w:rsidR="0029427D" w:rsidRPr="009B24BD" w:rsidRDefault="0029427D" w:rsidP="00E77A1F">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Measurement details</w:t>
            </w:r>
          </w:p>
          <w:p w14:paraId="093C4A22" w14:textId="77777777" w:rsidR="0029427D" w:rsidRPr="009B24BD" w:rsidRDefault="0029427D" w:rsidP="00E77A1F">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lastRenderedPageBreak/>
              <w:t>Relevant information exchange</w:t>
            </w:r>
          </w:p>
          <w:p w14:paraId="68F4C102" w14:textId="77777777" w:rsidR="0029427D" w:rsidRPr="009B24BD" w:rsidRDefault="0029427D" w:rsidP="00E77A1F">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Usage of measurement</w:t>
            </w:r>
          </w:p>
          <w:p w14:paraId="109D4E95" w14:textId="77777777" w:rsidR="0029427D" w:rsidRPr="009B24BD" w:rsidRDefault="0029427D" w:rsidP="00E77A1F">
            <w:pPr>
              <w:spacing w:line="276" w:lineRule="auto"/>
              <w:rPr>
                <w:sz w:val="20"/>
              </w:rPr>
            </w:pPr>
          </w:p>
          <w:p w14:paraId="7DDC7055" w14:textId="77777777" w:rsidR="0029427D" w:rsidRPr="009B24BD" w:rsidRDefault="0029427D" w:rsidP="00E77A1F">
            <w:pPr>
              <w:spacing w:line="276" w:lineRule="auto"/>
              <w:rPr>
                <w:b/>
                <w:sz w:val="20"/>
              </w:rPr>
            </w:pPr>
            <w:r w:rsidRPr="009B24BD">
              <w:rPr>
                <w:b/>
                <w:sz w:val="20"/>
              </w:rPr>
              <w:t>2. Coordinated scheduling</w:t>
            </w:r>
          </w:p>
          <w:p w14:paraId="0CCE74A7" w14:textId="77777777" w:rsidR="0029427D" w:rsidRPr="009B24BD" w:rsidRDefault="0029427D" w:rsidP="00E77A1F">
            <w:pPr>
              <w:spacing w:line="276" w:lineRule="auto"/>
              <w:rPr>
                <w:b/>
                <w:bCs/>
                <w:sz w:val="20"/>
                <w:highlight w:val="green"/>
              </w:rPr>
            </w:pPr>
            <w:r w:rsidRPr="009B24BD">
              <w:rPr>
                <w:b/>
                <w:bCs/>
                <w:sz w:val="20"/>
                <w:highlight w:val="green"/>
              </w:rPr>
              <w:t>Agreement</w:t>
            </w:r>
          </w:p>
          <w:p w14:paraId="675DE33D" w14:textId="77777777" w:rsidR="0029427D" w:rsidRPr="009B24BD" w:rsidRDefault="0029427D" w:rsidP="00E77A1F">
            <w:pPr>
              <w:pStyle w:val="ac"/>
              <w:suppressAutoHyphens/>
              <w:spacing w:line="276" w:lineRule="auto"/>
              <w:ind w:leftChars="0" w:left="0"/>
              <w:rPr>
                <w:rFonts w:eastAsia="맑은 고딕"/>
                <w:sz w:val="20"/>
              </w:rPr>
            </w:pPr>
            <w:r w:rsidRPr="009B24BD">
              <w:rPr>
                <w:rFonts w:eastAsia="맑은 고딕"/>
                <w:sz w:val="20"/>
              </w:rPr>
              <w:t xml:space="preserve">Study the feasibility and potential benefits of coordinated scheduling for time/frequency resources between </w:t>
            </w:r>
            <w:proofErr w:type="spellStart"/>
            <w:r w:rsidRPr="009B24BD">
              <w:rPr>
                <w:rFonts w:eastAsia="맑은 고딕"/>
                <w:sz w:val="20"/>
              </w:rPr>
              <w:t>gNBs</w:t>
            </w:r>
            <w:proofErr w:type="spellEnd"/>
            <w:r w:rsidRPr="009B24BD">
              <w:rPr>
                <w:rFonts w:eastAsia="맑은 고딕"/>
                <w:sz w:val="20"/>
              </w:rPr>
              <w:t xml:space="preserve"> for </w:t>
            </w:r>
            <w:proofErr w:type="spellStart"/>
            <w:r w:rsidRPr="009B24BD">
              <w:rPr>
                <w:rFonts w:eastAsia="맑은 고딕"/>
                <w:sz w:val="20"/>
              </w:rPr>
              <w:t>gNB</w:t>
            </w:r>
            <w:proofErr w:type="spellEnd"/>
            <w:r w:rsidRPr="009B24BD">
              <w:rPr>
                <w:rFonts w:eastAsia="맑은 고딕"/>
                <w:sz w:val="20"/>
              </w:rPr>
              <w:t>-to-</w:t>
            </w:r>
            <w:proofErr w:type="spellStart"/>
            <w:r w:rsidRPr="009B24BD">
              <w:rPr>
                <w:rFonts w:eastAsia="맑은 고딕"/>
                <w:sz w:val="20"/>
              </w:rPr>
              <w:t>gNB</w:t>
            </w:r>
            <w:proofErr w:type="spellEnd"/>
            <w:r w:rsidRPr="009B24BD">
              <w:rPr>
                <w:rFonts w:eastAsia="맑은 고딕"/>
                <w:sz w:val="20"/>
              </w:rPr>
              <w:t xml:space="preserve"> co-channel CLI handling which can be specific for dynamic/flexible TDD and/or common for both SBFD and dynamic/flexible TDD, the study </w:t>
            </w:r>
            <w:r w:rsidRPr="009B24BD">
              <w:rPr>
                <w:rFonts w:eastAsia="SimSun"/>
                <w:sz w:val="20"/>
              </w:rPr>
              <w:t>at least includes:</w:t>
            </w:r>
          </w:p>
          <w:p w14:paraId="17E37A52" w14:textId="77777777" w:rsidR="0029427D" w:rsidRPr="009B24BD" w:rsidRDefault="0029427D" w:rsidP="00E77A1F">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 xml:space="preserve">Details of coordinated scheduling for time/frequency resources </w:t>
            </w:r>
          </w:p>
          <w:p w14:paraId="0CD8697E" w14:textId="77777777" w:rsidR="0029427D" w:rsidRPr="009B24BD" w:rsidRDefault="0029427D" w:rsidP="00E77A1F">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Relevant information exchange</w:t>
            </w:r>
          </w:p>
          <w:p w14:paraId="6553C81C" w14:textId="77777777" w:rsidR="0029427D" w:rsidRPr="009B24BD" w:rsidRDefault="0029427D" w:rsidP="00E77A1F">
            <w:pPr>
              <w:spacing w:line="276" w:lineRule="auto"/>
              <w:rPr>
                <w:sz w:val="20"/>
              </w:rPr>
            </w:pPr>
          </w:p>
          <w:p w14:paraId="5A30C2FF" w14:textId="77777777" w:rsidR="0029427D" w:rsidRPr="009B24BD" w:rsidRDefault="0029427D" w:rsidP="00E77A1F">
            <w:pPr>
              <w:spacing w:line="276" w:lineRule="auto"/>
              <w:rPr>
                <w:b/>
                <w:sz w:val="20"/>
              </w:rPr>
            </w:pPr>
            <w:r w:rsidRPr="009B24BD">
              <w:rPr>
                <w:b/>
                <w:sz w:val="20"/>
              </w:rPr>
              <w:t>3. Spatial domain enhancements</w:t>
            </w:r>
          </w:p>
          <w:p w14:paraId="1BB58EE6" w14:textId="77777777" w:rsidR="0029427D" w:rsidRPr="009B24BD" w:rsidRDefault="0029427D" w:rsidP="00E77A1F">
            <w:pPr>
              <w:spacing w:line="276" w:lineRule="auto"/>
              <w:rPr>
                <w:b/>
                <w:bCs/>
                <w:sz w:val="20"/>
                <w:highlight w:val="green"/>
              </w:rPr>
            </w:pPr>
            <w:r w:rsidRPr="009B24BD">
              <w:rPr>
                <w:b/>
                <w:bCs/>
                <w:sz w:val="20"/>
                <w:highlight w:val="green"/>
              </w:rPr>
              <w:t>Agreement</w:t>
            </w:r>
          </w:p>
          <w:p w14:paraId="1F37D45D" w14:textId="77777777" w:rsidR="0029427D" w:rsidRPr="009B24BD" w:rsidRDefault="0029427D" w:rsidP="00E77A1F">
            <w:pPr>
              <w:pStyle w:val="ac"/>
              <w:suppressAutoHyphens/>
              <w:spacing w:line="276" w:lineRule="auto"/>
              <w:ind w:leftChars="0" w:left="0"/>
              <w:rPr>
                <w:rFonts w:eastAsia="맑은 고딕"/>
                <w:sz w:val="20"/>
              </w:rPr>
            </w:pPr>
            <w:r w:rsidRPr="009B24BD">
              <w:rPr>
                <w:rFonts w:eastAsia="맑은 고딕"/>
                <w:sz w:val="20"/>
              </w:rPr>
              <w:t xml:space="preserve">Study the feasibility and potential benefits of spatial domain coordination method for </w:t>
            </w:r>
            <w:proofErr w:type="spellStart"/>
            <w:r w:rsidRPr="009B24BD">
              <w:rPr>
                <w:rFonts w:eastAsia="맑은 고딕"/>
                <w:sz w:val="20"/>
              </w:rPr>
              <w:t>gNB</w:t>
            </w:r>
            <w:proofErr w:type="spellEnd"/>
            <w:r w:rsidRPr="009B24BD">
              <w:rPr>
                <w:rFonts w:eastAsia="맑은 고딕"/>
                <w:sz w:val="20"/>
              </w:rPr>
              <w:t>-to-</w:t>
            </w:r>
            <w:proofErr w:type="spellStart"/>
            <w:r w:rsidRPr="009B24BD">
              <w:rPr>
                <w:rFonts w:eastAsia="맑은 고딕"/>
                <w:sz w:val="20"/>
              </w:rPr>
              <w:t>gNB</w:t>
            </w:r>
            <w:proofErr w:type="spellEnd"/>
            <w:r w:rsidRPr="009B24BD">
              <w:rPr>
                <w:rFonts w:eastAsia="맑은 고딕"/>
                <w:sz w:val="20"/>
              </w:rPr>
              <w:t xml:space="preserve"> co-channel CLI handling which can be specific for dynamic/flexible TDD and/or common for both SBFD and dynamic/flexible TDD, the study </w:t>
            </w:r>
            <w:r w:rsidRPr="009B24BD">
              <w:rPr>
                <w:rFonts w:eastAsia="SimSun"/>
                <w:sz w:val="20"/>
              </w:rPr>
              <w:t>at least includes:</w:t>
            </w:r>
          </w:p>
          <w:p w14:paraId="3BDAC036" w14:textId="77777777" w:rsidR="0029427D" w:rsidRPr="009B24BD" w:rsidRDefault="0029427D" w:rsidP="00E77A1F">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 xml:space="preserve">Details for spatial domain coordination </w:t>
            </w:r>
          </w:p>
          <w:p w14:paraId="520CBBF2" w14:textId="77777777" w:rsidR="0029427D" w:rsidRPr="009B24BD" w:rsidRDefault="0029427D" w:rsidP="00E77A1F">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Relevant information exchange</w:t>
            </w:r>
          </w:p>
          <w:p w14:paraId="1E9C2B6F" w14:textId="34698A2C" w:rsidR="0029427D" w:rsidRPr="00172FB0" w:rsidRDefault="0029427D" w:rsidP="00172FB0">
            <w:pPr>
              <w:spacing w:line="276" w:lineRule="auto"/>
              <w:rPr>
                <w:rFonts w:eastAsia="SimSun"/>
                <w:sz w:val="20"/>
              </w:rPr>
            </w:pPr>
            <w:r w:rsidRPr="009B24BD">
              <w:rPr>
                <w:rFonts w:eastAsia="맑은 고딕"/>
                <w:sz w:val="20"/>
              </w:rPr>
              <w:t>Note1: Study can include method for FR1 and FR2</w:t>
            </w:r>
          </w:p>
        </w:tc>
      </w:tr>
      <w:tr w:rsidR="0029427D" w14:paraId="2A171D9C" w14:textId="77777777" w:rsidTr="00E77A1F">
        <w:tc>
          <w:tcPr>
            <w:tcW w:w="9629" w:type="dxa"/>
          </w:tcPr>
          <w:p w14:paraId="392D09E1" w14:textId="77777777" w:rsidR="0029427D" w:rsidRPr="009B24BD" w:rsidRDefault="0029427D" w:rsidP="00E77A1F">
            <w:pPr>
              <w:suppressAutoHyphens/>
              <w:spacing w:line="276" w:lineRule="auto"/>
              <w:rPr>
                <w:rFonts w:eastAsia="SimSun"/>
                <w:b/>
                <w:bCs/>
                <w:sz w:val="24"/>
                <w:u w:val="single"/>
              </w:rPr>
            </w:pPr>
            <w:r w:rsidRPr="009B24BD">
              <w:rPr>
                <w:rFonts w:eastAsia="SimSun"/>
                <w:b/>
                <w:bCs/>
                <w:sz w:val="24"/>
                <w:u w:val="single"/>
              </w:rPr>
              <w:lastRenderedPageBreak/>
              <w:t>UE-to-UE CLI</w:t>
            </w:r>
          </w:p>
          <w:p w14:paraId="0FE0C13A" w14:textId="77777777" w:rsidR="0029427D" w:rsidRPr="009B24BD" w:rsidRDefault="0029427D" w:rsidP="00E77A1F">
            <w:pPr>
              <w:pStyle w:val="ac"/>
              <w:suppressAutoHyphens/>
              <w:spacing w:line="276" w:lineRule="auto"/>
              <w:ind w:leftChars="0" w:left="0"/>
              <w:rPr>
                <w:rFonts w:eastAsia="SimSun"/>
                <w:b/>
                <w:bCs/>
                <w:sz w:val="20"/>
                <w:highlight w:val="green"/>
              </w:rPr>
            </w:pPr>
            <w:r w:rsidRPr="009B24BD">
              <w:rPr>
                <w:rFonts w:eastAsia="SimSun"/>
                <w:b/>
                <w:bCs/>
                <w:sz w:val="20"/>
              </w:rPr>
              <w:t>1. Potential enhancements to UE-to-UE CLI measurement/reporting</w:t>
            </w:r>
          </w:p>
          <w:p w14:paraId="3C61824C" w14:textId="77777777" w:rsidR="0029427D" w:rsidRPr="009B24BD" w:rsidRDefault="0029427D" w:rsidP="00E77A1F">
            <w:pPr>
              <w:pStyle w:val="ac"/>
              <w:suppressAutoHyphens/>
              <w:spacing w:line="276" w:lineRule="auto"/>
              <w:ind w:leftChars="0" w:left="0"/>
              <w:rPr>
                <w:rFonts w:eastAsia="맑은 고딕"/>
                <w:b/>
                <w:bCs/>
                <w:sz w:val="20"/>
                <w:highlight w:val="green"/>
              </w:rPr>
            </w:pPr>
            <w:r w:rsidRPr="009B24BD">
              <w:rPr>
                <w:rFonts w:eastAsia="맑은 고딕"/>
                <w:b/>
                <w:bCs/>
                <w:sz w:val="20"/>
                <w:highlight w:val="green"/>
              </w:rPr>
              <w:t>Agreement</w:t>
            </w:r>
          </w:p>
          <w:p w14:paraId="03D0683E" w14:textId="77777777" w:rsidR="0029427D" w:rsidRPr="009B24BD" w:rsidRDefault="0029427D" w:rsidP="00E77A1F">
            <w:pPr>
              <w:pStyle w:val="ac"/>
              <w:suppressAutoHyphens/>
              <w:spacing w:line="276" w:lineRule="auto"/>
              <w:ind w:leftChars="0" w:left="0"/>
              <w:rPr>
                <w:rFonts w:eastAsia="맑은 고딕"/>
                <w:sz w:val="20"/>
              </w:rPr>
            </w:pPr>
            <w:r w:rsidRPr="009B24BD">
              <w:rPr>
                <w:rFonts w:eastAsia="맑은 고딕"/>
                <w:sz w:val="20"/>
              </w:rPr>
              <w:t xml:space="preserve">Study the feasibility and potential benefit of UE-to-UE co-channel CLI measurement and reporting, which can be specific for dynamic/flexible TDD and/or common for both SBFD and dynamic/flexible TDD, </w:t>
            </w:r>
            <w:r w:rsidRPr="009B24BD">
              <w:rPr>
                <w:rFonts w:eastAsia="SimSun"/>
                <w:sz w:val="20"/>
              </w:rPr>
              <w:t>at least includes:</w:t>
            </w:r>
          </w:p>
          <w:p w14:paraId="6D3BC2B3" w14:textId="77777777" w:rsidR="0029427D" w:rsidRPr="009B24BD" w:rsidRDefault="0029427D" w:rsidP="00E77A1F">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Measurement resource/reporting configuration</w:t>
            </w:r>
          </w:p>
          <w:p w14:paraId="28A9455D" w14:textId="77777777" w:rsidR="0029427D" w:rsidRPr="009B24BD" w:rsidRDefault="0029427D" w:rsidP="00E77A1F">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Measurement/reporting details (including UE processing delay)</w:t>
            </w:r>
          </w:p>
          <w:p w14:paraId="00D6CFD7" w14:textId="77777777" w:rsidR="0029427D" w:rsidRPr="009B24BD" w:rsidRDefault="0029427D" w:rsidP="00E77A1F">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 xml:space="preserve">Relevant information exchange (between </w:t>
            </w:r>
            <w:proofErr w:type="spellStart"/>
            <w:r w:rsidRPr="009B24BD">
              <w:rPr>
                <w:rFonts w:eastAsia="맑은 고딕"/>
                <w:sz w:val="20"/>
              </w:rPr>
              <w:t>gNBs</w:t>
            </w:r>
            <w:proofErr w:type="spellEnd"/>
            <w:r w:rsidRPr="009B24BD">
              <w:rPr>
                <w:rFonts w:eastAsia="맑은 고딕"/>
                <w:sz w:val="20"/>
              </w:rPr>
              <w:t>) if needed</w:t>
            </w:r>
          </w:p>
          <w:p w14:paraId="4BF0106B" w14:textId="77777777" w:rsidR="0029427D" w:rsidRPr="009B24BD" w:rsidRDefault="0029427D" w:rsidP="00E77A1F">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 xml:space="preserve">Usage of measurement at </w:t>
            </w:r>
            <w:proofErr w:type="spellStart"/>
            <w:r w:rsidRPr="009B24BD">
              <w:rPr>
                <w:rFonts w:eastAsia="맑은 고딕"/>
                <w:sz w:val="20"/>
              </w:rPr>
              <w:t>gNB</w:t>
            </w:r>
            <w:proofErr w:type="spellEnd"/>
          </w:p>
          <w:p w14:paraId="53B2C43E" w14:textId="77777777" w:rsidR="0029427D" w:rsidRPr="009B24BD" w:rsidRDefault="0029427D" w:rsidP="00E77A1F">
            <w:pPr>
              <w:spacing w:line="276" w:lineRule="auto"/>
              <w:rPr>
                <w:sz w:val="20"/>
              </w:rPr>
            </w:pPr>
          </w:p>
          <w:p w14:paraId="0C1F6EFF" w14:textId="77777777" w:rsidR="0029427D" w:rsidRPr="009B24BD" w:rsidRDefault="0029427D" w:rsidP="00E77A1F">
            <w:pPr>
              <w:spacing w:line="276" w:lineRule="auto"/>
              <w:rPr>
                <w:b/>
                <w:sz w:val="20"/>
              </w:rPr>
            </w:pPr>
            <w:r w:rsidRPr="009B24BD">
              <w:rPr>
                <w:b/>
                <w:sz w:val="20"/>
              </w:rPr>
              <w:t>2. Coordinated scheduling</w:t>
            </w:r>
          </w:p>
          <w:p w14:paraId="2CF1D267" w14:textId="77777777" w:rsidR="0029427D" w:rsidRPr="009B24BD" w:rsidRDefault="0029427D" w:rsidP="00E77A1F">
            <w:pPr>
              <w:spacing w:line="276" w:lineRule="auto"/>
              <w:rPr>
                <w:b/>
                <w:bCs/>
                <w:sz w:val="20"/>
                <w:highlight w:val="green"/>
              </w:rPr>
            </w:pPr>
            <w:r w:rsidRPr="009B24BD">
              <w:rPr>
                <w:b/>
                <w:bCs/>
                <w:sz w:val="20"/>
                <w:highlight w:val="green"/>
              </w:rPr>
              <w:t>Agreement</w:t>
            </w:r>
          </w:p>
          <w:p w14:paraId="542181DF" w14:textId="77777777" w:rsidR="0029427D" w:rsidRPr="009B24BD" w:rsidRDefault="0029427D" w:rsidP="00E77A1F">
            <w:pPr>
              <w:pStyle w:val="ac"/>
              <w:suppressAutoHyphens/>
              <w:spacing w:line="276" w:lineRule="auto"/>
              <w:ind w:leftChars="0" w:left="0"/>
              <w:rPr>
                <w:rFonts w:eastAsia="맑은 고딕"/>
                <w:sz w:val="20"/>
              </w:rPr>
            </w:pPr>
            <w:r w:rsidRPr="009B24BD">
              <w:rPr>
                <w:rFonts w:eastAsia="맑은 고딕"/>
                <w:sz w:val="20"/>
              </w:rPr>
              <w:t xml:space="preserve">Study the feasibility and potential benefits of coordinated scheduling for time/frequency resources between </w:t>
            </w:r>
            <w:proofErr w:type="spellStart"/>
            <w:r w:rsidRPr="009B24BD">
              <w:rPr>
                <w:rFonts w:eastAsia="맑은 고딕"/>
                <w:sz w:val="20"/>
              </w:rPr>
              <w:t>gNBs</w:t>
            </w:r>
            <w:proofErr w:type="spellEnd"/>
            <w:r w:rsidRPr="009B24BD">
              <w:rPr>
                <w:rFonts w:eastAsia="맑은 고딕"/>
                <w:sz w:val="20"/>
              </w:rPr>
              <w:t xml:space="preserve"> (if needed) for UE-to-UE co-channel CLI handling which can be specific for dynamic/flexible TDD and/or common for both SBFD and dynamic/flexible TDD, </w:t>
            </w:r>
            <w:r w:rsidRPr="009B24BD">
              <w:rPr>
                <w:rFonts w:eastAsia="SimSun"/>
                <w:sz w:val="20"/>
              </w:rPr>
              <w:t>at least includes:</w:t>
            </w:r>
          </w:p>
          <w:p w14:paraId="24803AA7" w14:textId="77777777" w:rsidR="0029427D" w:rsidRPr="009B24BD" w:rsidRDefault="0029427D" w:rsidP="00E77A1F">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 xml:space="preserve">Details of </w:t>
            </w:r>
            <w:r w:rsidRPr="009B24BD">
              <w:rPr>
                <w:sz w:val="20"/>
              </w:rPr>
              <w:t>c</w:t>
            </w:r>
            <w:r w:rsidRPr="009B24BD">
              <w:rPr>
                <w:rFonts w:eastAsia="맑은 고딕"/>
                <w:sz w:val="20"/>
              </w:rPr>
              <w:t>oordinated scheduling for time/frequency resources</w:t>
            </w:r>
          </w:p>
          <w:p w14:paraId="6656EF0F" w14:textId="77777777" w:rsidR="0029427D" w:rsidRPr="009B24BD" w:rsidRDefault="0029427D" w:rsidP="00E77A1F">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Relevant information exchange (if needed)</w:t>
            </w:r>
          </w:p>
          <w:p w14:paraId="301DFCD9" w14:textId="77777777" w:rsidR="0029427D" w:rsidRPr="009B24BD" w:rsidRDefault="0029427D" w:rsidP="00E77A1F">
            <w:pPr>
              <w:tabs>
                <w:tab w:val="num" w:pos="942"/>
              </w:tabs>
              <w:overflowPunct/>
              <w:autoSpaceDE/>
              <w:autoSpaceDN/>
              <w:adjustRightInd/>
              <w:spacing w:before="50" w:afterLines="50" w:line="276" w:lineRule="auto"/>
              <w:textAlignment w:val="auto"/>
              <w:rPr>
                <w:rFonts w:eastAsiaTheme="minorEastAsia"/>
                <w:b/>
                <w:sz w:val="20"/>
                <w:lang w:val="en-US" w:eastAsia="ko-KR"/>
              </w:rPr>
            </w:pPr>
            <w:r w:rsidRPr="009B24BD">
              <w:rPr>
                <w:rFonts w:eastAsiaTheme="minorEastAsia"/>
                <w:b/>
                <w:sz w:val="20"/>
                <w:lang w:val="en-US" w:eastAsia="ko-KR"/>
              </w:rPr>
              <w:t>3. Spatial domain enhancements</w:t>
            </w:r>
          </w:p>
          <w:p w14:paraId="0979E7FA" w14:textId="77777777" w:rsidR="0029427D" w:rsidRPr="009B24BD" w:rsidRDefault="0029427D" w:rsidP="00E77A1F">
            <w:pPr>
              <w:spacing w:line="276" w:lineRule="auto"/>
              <w:rPr>
                <w:b/>
                <w:bCs/>
                <w:sz w:val="20"/>
                <w:highlight w:val="green"/>
              </w:rPr>
            </w:pPr>
            <w:r w:rsidRPr="009B24BD">
              <w:rPr>
                <w:b/>
                <w:bCs/>
                <w:sz w:val="20"/>
                <w:highlight w:val="green"/>
              </w:rPr>
              <w:t>Agreement</w:t>
            </w:r>
          </w:p>
          <w:p w14:paraId="24C51ED0" w14:textId="77777777" w:rsidR="0029427D" w:rsidRPr="009B24BD" w:rsidRDefault="0029427D" w:rsidP="00E77A1F">
            <w:pPr>
              <w:pStyle w:val="ac"/>
              <w:suppressAutoHyphens/>
              <w:spacing w:line="276" w:lineRule="auto"/>
              <w:ind w:leftChars="0" w:left="0"/>
              <w:rPr>
                <w:rFonts w:eastAsia="맑은 고딕"/>
                <w:sz w:val="20"/>
              </w:rPr>
            </w:pPr>
            <w:r w:rsidRPr="009B24BD">
              <w:rPr>
                <w:rFonts w:eastAsia="맑은 고딕"/>
                <w:sz w:val="20"/>
              </w:rPr>
              <w:t xml:space="preserve">Study the feasibility and potential benefit of UE-to-UE co-channel CLI handling based on spatial domain coordination method which can be specific for dynamic/flexible TDD and/or common for both SBFD and dynamic /flexible TDD, </w:t>
            </w:r>
            <w:r w:rsidRPr="009B24BD">
              <w:rPr>
                <w:rFonts w:eastAsia="SimSun"/>
                <w:sz w:val="20"/>
              </w:rPr>
              <w:t>at least includes:</w:t>
            </w:r>
          </w:p>
          <w:p w14:paraId="393BE5DC" w14:textId="77777777" w:rsidR="0029427D" w:rsidRPr="009B24BD" w:rsidRDefault="0029427D" w:rsidP="00E77A1F">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 xml:space="preserve">Details for spatial domain coordination by </w:t>
            </w:r>
            <w:proofErr w:type="spellStart"/>
            <w:r w:rsidRPr="009B24BD">
              <w:rPr>
                <w:rFonts w:eastAsia="맑은 고딕"/>
                <w:sz w:val="20"/>
              </w:rPr>
              <w:t>gNB</w:t>
            </w:r>
            <w:proofErr w:type="spellEnd"/>
          </w:p>
          <w:p w14:paraId="49EDE9A9" w14:textId="77777777" w:rsidR="0029427D" w:rsidRPr="009B24BD" w:rsidRDefault="0029427D" w:rsidP="00E77A1F">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Relevant information exchange (if needed)</w:t>
            </w:r>
          </w:p>
          <w:p w14:paraId="4729CFD6" w14:textId="77777777" w:rsidR="0029427D" w:rsidRPr="009B24BD" w:rsidRDefault="0029427D" w:rsidP="00E77A1F">
            <w:pPr>
              <w:tabs>
                <w:tab w:val="num" w:pos="942"/>
              </w:tabs>
              <w:overflowPunct/>
              <w:autoSpaceDE/>
              <w:autoSpaceDN/>
              <w:adjustRightInd/>
              <w:spacing w:before="50" w:afterLines="50" w:line="276" w:lineRule="auto"/>
              <w:textAlignment w:val="auto"/>
              <w:rPr>
                <w:rFonts w:eastAsia="맑은 고딕"/>
                <w:sz w:val="20"/>
              </w:rPr>
            </w:pPr>
            <w:r w:rsidRPr="009B24BD">
              <w:rPr>
                <w:rFonts w:eastAsia="맑은 고딕"/>
                <w:sz w:val="20"/>
              </w:rPr>
              <w:lastRenderedPageBreak/>
              <w:t>Note1: Study can include method for FR1 and FR2</w:t>
            </w:r>
          </w:p>
        </w:tc>
      </w:tr>
    </w:tbl>
    <w:p w14:paraId="53D7AD7B" w14:textId="77777777" w:rsidR="0029427D" w:rsidRDefault="0029427D" w:rsidP="0029427D">
      <w:pPr>
        <w:tabs>
          <w:tab w:val="num" w:pos="942"/>
        </w:tabs>
        <w:overflowPunct/>
        <w:autoSpaceDE/>
        <w:autoSpaceDN/>
        <w:adjustRightInd/>
        <w:spacing w:before="50" w:afterLines="50" w:line="276" w:lineRule="auto"/>
        <w:textAlignment w:val="auto"/>
        <w:rPr>
          <w:lang w:val="en-US" w:eastAsia="ko-KR"/>
        </w:rPr>
      </w:pPr>
    </w:p>
    <w:p w14:paraId="14273049" w14:textId="77777777" w:rsidR="0029427D" w:rsidRPr="00BB2280" w:rsidRDefault="0029427D" w:rsidP="0029427D">
      <w:pPr>
        <w:tabs>
          <w:tab w:val="num" w:pos="942"/>
        </w:tabs>
        <w:overflowPunct/>
        <w:autoSpaceDE/>
        <w:autoSpaceDN/>
        <w:adjustRightInd/>
        <w:spacing w:before="50" w:afterLines="50" w:line="276" w:lineRule="auto"/>
        <w:textAlignment w:val="auto"/>
        <w:rPr>
          <w:lang w:val="en-US" w:eastAsia="ko-KR"/>
        </w:rPr>
      </w:pPr>
      <w:r>
        <w:rPr>
          <w:lang w:val="en-US" w:eastAsia="ko-KR"/>
        </w:rPr>
        <w:t>Following a</w:t>
      </w:r>
      <w:r>
        <w:rPr>
          <w:rFonts w:hint="eastAsia"/>
          <w:lang w:val="en-US" w:eastAsia="ko-KR"/>
        </w:rPr>
        <w:t xml:space="preserve">greements </w:t>
      </w:r>
      <w:r>
        <w:rPr>
          <w:lang w:val="en-US" w:eastAsia="ko-KR"/>
        </w:rPr>
        <w:t xml:space="preserve">were made in </w:t>
      </w:r>
      <w:r>
        <w:rPr>
          <w:rFonts w:hint="eastAsia"/>
          <w:lang w:val="en-US" w:eastAsia="ko-KR"/>
        </w:rPr>
        <w:t>RAN1#1</w:t>
      </w:r>
      <w:r>
        <w:rPr>
          <w:lang w:val="en-US" w:eastAsia="ko-KR"/>
        </w:rPr>
        <w:t>10-</w:t>
      </w:r>
      <w:r>
        <w:rPr>
          <w:rFonts w:hint="eastAsia"/>
          <w:lang w:val="en-US" w:eastAsia="ko-KR"/>
        </w:rPr>
        <w:t>bis</w:t>
      </w:r>
      <w:r>
        <w:rPr>
          <w:lang w:val="en-US" w:eastAsia="ko-KR"/>
        </w:rPr>
        <w:t>-</w:t>
      </w:r>
      <w:r>
        <w:rPr>
          <w:rFonts w:hint="eastAsia"/>
          <w:lang w:val="en-US" w:eastAsia="ko-KR"/>
        </w:rPr>
        <w:t>e meeting</w:t>
      </w:r>
      <w:r>
        <w:rPr>
          <w:lang w:val="en-US" w:eastAsia="ko-KR"/>
        </w:rPr>
        <w:t xml:space="preserve"> [4]</w:t>
      </w:r>
      <w:r>
        <w:rPr>
          <w:rFonts w:hint="eastAsia"/>
          <w:lang w:val="en-US" w:eastAsia="ko-KR"/>
        </w:rPr>
        <w:t>.</w:t>
      </w:r>
    </w:p>
    <w:tbl>
      <w:tblPr>
        <w:tblStyle w:val="aa"/>
        <w:tblW w:w="0" w:type="auto"/>
        <w:tblLook w:val="04A0" w:firstRow="1" w:lastRow="0" w:firstColumn="1" w:lastColumn="0" w:noHBand="0" w:noVBand="1"/>
      </w:tblPr>
      <w:tblGrid>
        <w:gridCol w:w="9629"/>
      </w:tblGrid>
      <w:tr w:rsidR="0029427D" w14:paraId="2110267D" w14:textId="77777777" w:rsidTr="00E77A1F">
        <w:tc>
          <w:tcPr>
            <w:tcW w:w="9629" w:type="dxa"/>
          </w:tcPr>
          <w:p w14:paraId="0977498D" w14:textId="000CEB55" w:rsidR="0029427D" w:rsidRPr="00172FB0" w:rsidRDefault="0029427D" w:rsidP="00E77A1F">
            <w:pPr>
              <w:rPr>
                <w:rFonts w:eastAsiaTheme="minorEastAsia"/>
                <w:b/>
                <w:sz w:val="24"/>
                <w:u w:val="single"/>
                <w:lang w:eastAsia="ko-KR"/>
              </w:rPr>
            </w:pPr>
            <w:proofErr w:type="spellStart"/>
            <w:r w:rsidRPr="009B24BD">
              <w:rPr>
                <w:b/>
                <w:sz w:val="24"/>
                <w:u w:val="single"/>
                <w:lang w:eastAsia="ko-KR"/>
              </w:rPr>
              <w:t>gNB</w:t>
            </w:r>
            <w:proofErr w:type="spellEnd"/>
            <w:r w:rsidRPr="009B24BD">
              <w:rPr>
                <w:b/>
                <w:sz w:val="24"/>
                <w:u w:val="single"/>
                <w:lang w:eastAsia="ko-KR"/>
              </w:rPr>
              <w:t>-to-</w:t>
            </w:r>
            <w:proofErr w:type="spellStart"/>
            <w:r w:rsidRPr="009B24BD">
              <w:rPr>
                <w:b/>
                <w:sz w:val="24"/>
                <w:u w:val="single"/>
                <w:lang w:eastAsia="ko-KR"/>
              </w:rPr>
              <w:t>gNB</w:t>
            </w:r>
            <w:proofErr w:type="spellEnd"/>
            <w:r w:rsidRPr="009B24BD">
              <w:rPr>
                <w:b/>
                <w:sz w:val="24"/>
                <w:u w:val="single"/>
                <w:lang w:eastAsia="ko-KR"/>
              </w:rPr>
              <w:t xml:space="preserve"> CLI</w:t>
            </w:r>
          </w:p>
          <w:p w14:paraId="404D4B2A" w14:textId="77777777" w:rsidR="0029427D" w:rsidRPr="009B24BD" w:rsidRDefault="0029427D" w:rsidP="00E77A1F">
            <w:pPr>
              <w:rPr>
                <w:b/>
                <w:sz w:val="20"/>
                <w:lang w:eastAsia="ko-KR"/>
              </w:rPr>
            </w:pPr>
            <w:r w:rsidRPr="009B24BD">
              <w:rPr>
                <w:b/>
                <w:sz w:val="20"/>
                <w:lang w:eastAsia="ko-KR"/>
              </w:rPr>
              <w:t xml:space="preserve">1. </w:t>
            </w:r>
            <w:proofErr w:type="spellStart"/>
            <w:r w:rsidRPr="009B24BD">
              <w:rPr>
                <w:b/>
                <w:sz w:val="20"/>
                <w:lang w:eastAsia="ko-KR"/>
              </w:rPr>
              <w:t>gNB</w:t>
            </w:r>
            <w:proofErr w:type="spellEnd"/>
            <w:r w:rsidRPr="009B24BD">
              <w:rPr>
                <w:b/>
                <w:sz w:val="20"/>
                <w:lang w:eastAsia="ko-KR"/>
              </w:rPr>
              <w:t>-to-</w:t>
            </w:r>
            <w:proofErr w:type="spellStart"/>
            <w:r w:rsidRPr="009B24BD">
              <w:rPr>
                <w:b/>
                <w:sz w:val="20"/>
                <w:lang w:eastAsia="ko-KR"/>
              </w:rPr>
              <w:t>gNB</w:t>
            </w:r>
            <w:proofErr w:type="spellEnd"/>
            <w:r w:rsidRPr="009B24BD">
              <w:rPr>
                <w:b/>
                <w:sz w:val="20"/>
                <w:lang w:eastAsia="ko-KR"/>
              </w:rPr>
              <w:t xml:space="preserve"> CLI measurement</w:t>
            </w:r>
          </w:p>
          <w:p w14:paraId="704952C9" w14:textId="77777777" w:rsidR="0029427D" w:rsidRPr="000820EE" w:rsidRDefault="0029427D" w:rsidP="00E77A1F">
            <w:pPr>
              <w:pStyle w:val="proposal2"/>
              <w:spacing w:before="0" w:beforeAutospacing="0" w:after="0" w:afterAutospacing="0"/>
              <w:ind w:left="862" w:hanging="862"/>
              <w:rPr>
                <w:rFonts w:ascii="Times New Roman" w:hAnsi="Times New Roman"/>
                <w:sz w:val="20"/>
                <w:szCs w:val="20"/>
                <w:highlight w:val="green"/>
              </w:rPr>
            </w:pPr>
            <w:r w:rsidRPr="000820EE">
              <w:rPr>
                <w:rStyle w:val="affd"/>
                <w:rFonts w:ascii="Times New Roman" w:hAnsi="Times New Roman"/>
                <w:sz w:val="20"/>
                <w:szCs w:val="20"/>
                <w:highlight w:val="green"/>
              </w:rPr>
              <w:t>Agreement</w:t>
            </w:r>
          </w:p>
          <w:p w14:paraId="47F9E2A1" w14:textId="77777777" w:rsidR="0029427D" w:rsidRPr="000820EE" w:rsidRDefault="0029427D" w:rsidP="00E77A1F">
            <w:pPr>
              <w:rPr>
                <w:sz w:val="20"/>
              </w:rPr>
            </w:pPr>
            <w:r w:rsidRPr="000820EE">
              <w:rPr>
                <w:sz w:val="20"/>
              </w:rPr>
              <w:t xml:space="preserve">For </w:t>
            </w:r>
            <w:proofErr w:type="spellStart"/>
            <w:r w:rsidRPr="000820EE">
              <w:rPr>
                <w:sz w:val="20"/>
              </w:rPr>
              <w:t>gNB</w:t>
            </w:r>
            <w:proofErr w:type="spellEnd"/>
            <w:r w:rsidRPr="000820EE">
              <w:rPr>
                <w:sz w:val="20"/>
              </w:rPr>
              <w:t>-to-</w:t>
            </w:r>
            <w:proofErr w:type="spellStart"/>
            <w:r w:rsidRPr="000820EE">
              <w:rPr>
                <w:sz w:val="20"/>
              </w:rPr>
              <w:t>gNB</w:t>
            </w:r>
            <w:proofErr w:type="spellEnd"/>
            <w:r w:rsidRPr="000820EE">
              <w:rPr>
                <w:sz w:val="20"/>
              </w:rPr>
              <w:t xml:space="preserve"> co-channel CLI measurement, the</w:t>
            </w:r>
            <w:r w:rsidRPr="000820EE">
              <w:rPr>
                <w:rStyle w:val="apple-converted-space"/>
                <w:sz w:val="20"/>
              </w:rPr>
              <w:t> </w:t>
            </w:r>
            <w:r w:rsidRPr="000820EE">
              <w:rPr>
                <w:sz w:val="20"/>
              </w:rPr>
              <w:t>potential</w:t>
            </w:r>
            <w:r w:rsidRPr="000820EE">
              <w:rPr>
                <w:rStyle w:val="apple-converted-space"/>
                <w:sz w:val="20"/>
              </w:rPr>
              <w:t> </w:t>
            </w:r>
            <w:r w:rsidRPr="000820EE">
              <w:rPr>
                <w:sz w:val="20"/>
              </w:rPr>
              <w:t>benefit of uplink resources muting can be studied further.</w:t>
            </w:r>
          </w:p>
          <w:p w14:paraId="58780CD5" w14:textId="77777777" w:rsidR="0029427D" w:rsidRPr="000820EE" w:rsidRDefault="0029427D" w:rsidP="00E77A1F">
            <w:pPr>
              <w:rPr>
                <w:sz w:val="20"/>
              </w:rPr>
            </w:pPr>
            <w:r w:rsidRPr="000820EE">
              <w:rPr>
                <w:sz w:val="20"/>
              </w:rPr>
              <w:t xml:space="preserve">Note: Proponents of uplink resource muting are encouraged to provide evaluation result for comparison of performance between two cases when uplink resource muting based </w:t>
            </w:r>
            <w:proofErr w:type="spellStart"/>
            <w:r w:rsidRPr="000820EE">
              <w:rPr>
                <w:sz w:val="20"/>
              </w:rPr>
              <w:t>gNB-gNB</w:t>
            </w:r>
            <w:proofErr w:type="spellEnd"/>
            <w:r w:rsidRPr="000820EE">
              <w:rPr>
                <w:sz w:val="20"/>
              </w:rPr>
              <w:t xml:space="preserve"> CLI handling schemes including both UE transparent and non-UE transparent schemes is applied or not.</w:t>
            </w:r>
          </w:p>
          <w:p w14:paraId="10913920" w14:textId="77777777" w:rsidR="0029427D" w:rsidRPr="000820EE" w:rsidRDefault="0029427D" w:rsidP="00E77A1F">
            <w:pPr>
              <w:rPr>
                <w:sz w:val="20"/>
                <w:lang w:eastAsia="ko-KR"/>
              </w:rPr>
            </w:pPr>
          </w:p>
          <w:p w14:paraId="2E4929C3" w14:textId="77777777" w:rsidR="0029427D" w:rsidRPr="000820EE" w:rsidRDefault="0029427D" w:rsidP="00E77A1F">
            <w:pPr>
              <w:rPr>
                <w:b/>
                <w:bCs/>
                <w:sz w:val="20"/>
                <w:highlight w:val="green"/>
                <w:lang w:eastAsia="ko-KR"/>
              </w:rPr>
            </w:pPr>
            <w:r w:rsidRPr="000820EE">
              <w:rPr>
                <w:b/>
                <w:bCs/>
                <w:sz w:val="20"/>
                <w:highlight w:val="green"/>
                <w:lang w:eastAsia="ko-KR"/>
              </w:rPr>
              <w:t>Agreement</w:t>
            </w:r>
          </w:p>
          <w:p w14:paraId="47D3ECF7" w14:textId="77777777" w:rsidR="0029427D" w:rsidRPr="000820EE" w:rsidRDefault="0029427D" w:rsidP="00E77A1F">
            <w:pPr>
              <w:rPr>
                <w:rFonts w:eastAsia="맑은 고딕"/>
                <w:sz w:val="20"/>
                <w:lang w:eastAsia="ko-KR"/>
              </w:rPr>
            </w:pPr>
            <w:r w:rsidRPr="000820EE">
              <w:rPr>
                <w:rFonts w:eastAsia="맑은 고딕"/>
                <w:sz w:val="20"/>
                <w:lang w:eastAsia="ko-KR"/>
              </w:rPr>
              <w:t xml:space="preserve">For </w:t>
            </w:r>
            <w:proofErr w:type="spellStart"/>
            <w:r w:rsidRPr="000820EE">
              <w:rPr>
                <w:rFonts w:eastAsia="맑은 고딕"/>
                <w:sz w:val="20"/>
                <w:lang w:eastAsia="ko-KR"/>
              </w:rPr>
              <w:t>gNB</w:t>
            </w:r>
            <w:proofErr w:type="spellEnd"/>
            <w:r w:rsidRPr="000820EE">
              <w:rPr>
                <w:rFonts w:eastAsia="맑은 고딕"/>
                <w:sz w:val="20"/>
                <w:lang w:eastAsia="ko-KR"/>
              </w:rPr>
              <w:t>-to-</w:t>
            </w:r>
            <w:proofErr w:type="spellStart"/>
            <w:r w:rsidRPr="000820EE">
              <w:rPr>
                <w:rFonts w:eastAsia="맑은 고딕"/>
                <w:sz w:val="20"/>
                <w:lang w:eastAsia="ko-KR"/>
              </w:rPr>
              <w:t>gNB</w:t>
            </w:r>
            <w:proofErr w:type="spellEnd"/>
            <w:r w:rsidRPr="000820EE">
              <w:rPr>
                <w:rFonts w:eastAsia="맑은 고딕"/>
                <w:sz w:val="20"/>
                <w:lang w:eastAsia="ko-KR"/>
              </w:rPr>
              <w:t xml:space="preserve"> co-channel CLI measurement, consider as baseline reusing existing DL channel(s)/signal(s)/</w:t>
            </w:r>
            <w:proofErr w:type="spellStart"/>
            <w:r w:rsidRPr="000820EE">
              <w:rPr>
                <w:rFonts w:eastAsia="맑은 고딕"/>
                <w:sz w:val="20"/>
                <w:lang w:eastAsia="ko-KR"/>
              </w:rPr>
              <w:t>measurement_resource</w:t>
            </w:r>
            <w:proofErr w:type="spellEnd"/>
            <w:r w:rsidRPr="000820EE">
              <w:rPr>
                <w:rFonts w:eastAsia="맑은 고딕"/>
                <w:sz w:val="20"/>
                <w:lang w:eastAsia="ko-KR"/>
              </w:rPr>
              <w:t>(s)</w:t>
            </w:r>
          </w:p>
          <w:p w14:paraId="28369261" w14:textId="77777777" w:rsidR="0029427D" w:rsidRPr="000820EE" w:rsidRDefault="0029427D" w:rsidP="00E77A1F">
            <w:pPr>
              <w:pStyle w:val="ac"/>
              <w:numPr>
                <w:ilvl w:val="0"/>
                <w:numId w:val="39"/>
              </w:numPr>
              <w:suppressAutoHyphens/>
              <w:overflowPunct/>
              <w:autoSpaceDE/>
              <w:autoSpaceDN/>
              <w:adjustRightInd/>
              <w:spacing w:after="0"/>
              <w:ind w:leftChars="0" w:left="806" w:hanging="403"/>
              <w:jc w:val="left"/>
              <w:rPr>
                <w:rFonts w:eastAsia="맑은 고딕"/>
                <w:sz w:val="20"/>
                <w:lang w:eastAsia="ko-KR"/>
              </w:rPr>
            </w:pPr>
            <w:r w:rsidRPr="000820EE">
              <w:rPr>
                <w:rFonts w:eastAsia="맑은 고딕"/>
                <w:sz w:val="20"/>
                <w:lang w:eastAsia="ko-KR"/>
              </w:rPr>
              <w:t>For example, SSB, NZP/ZP-CSI-RS, DMRS for PDCCH/PDSCH, CSI-IM, RSSI measurement resource, etc.</w:t>
            </w:r>
          </w:p>
          <w:p w14:paraId="509A5420" w14:textId="77777777" w:rsidR="0029427D" w:rsidRPr="000820EE" w:rsidRDefault="0029427D" w:rsidP="00E77A1F">
            <w:pPr>
              <w:pStyle w:val="ac"/>
              <w:numPr>
                <w:ilvl w:val="0"/>
                <w:numId w:val="39"/>
              </w:numPr>
              <w:suppressAutoHyphens/>
              <w:overflowPunct/>
              <w:autoSpaceDE/>
              <w:autoSpaceDN/>
              <w:adjustRightInd/>
              <w:spacing w:after="0"/>
              <w:ind w:leftChars="0" w:left="806" w:hanging="403"/>
              <w:jc w:val="left"/>
              <w:rPr>
                <w:rFonts w:eastAsia="맑은 고딕"/>
                <w:sz w:val="20"/>
                <w:lang w:eastAsia="ko-KR"/>
              </w:rPr>
            </w:pPr>
            <w:r w:rsidRPr="000820EE">
              <w:rPr>
                <w:rFonts w:eastAsia="맑은 고딕"/>
                <w:sz w:val="20"/>
                <w:lang w:eastAsia="ko-KR"/>
              </w:rPr>
              <w:t xml:space="preserve">FFS: Which type of DL channel(s)/signal(s) can be used for </w:t>
            </w:r>
            <w:proofErr w:type="spellStart"/>
            <w:r w:rsidRPr="000820EE">
              <w:rPr>
                <w:rFonts w:eastAsia="맑은 고딕"/>
                <w:sz w:val="20"/>
                <w:lang w:eastAsia="ko-KR"/>
              </w:rPr>
              <w:t>gNB</w:t>
            </w:r>
            <w:proofErr w:type="spellEnd"/>
            <w:r w:rsidRPr="000820EE">
              <w:rPr>
                <w:rFonts w:eastAsia="맑은 고딕"/>
                <w:sz w:val="20"/>
                <w:lang w:eastAsia="ko-KR"/>
              </w:rPr>
              <w:t>-to-</w:t>
            </w:r>
            <w:proofErr w:type="spellStart"/>
            <w:r w:rsidRPr="000820EE">
              <w:rPr>
                <w:rFonts w:eastAsia="맑은 고딕"/>
                <w:sz w:val="20"/>
                <w:lang w:eastAsia="ko-KR"/>
              </w:rPr>
              <w:t>gNB</w:t>
            </w:r>
            <w:proofErr w:type="spellEnd"/>
            <w:r w:rsidRPr="000820EE">
              <w:rPr>
                <w:rFonts w:eastAsia="맑은 고딕"/>
                <w:sz w:val="20"/>
                <w:lang w:eastAsia="ko-KR"/>
              </w:rPr>
              <w:t xml:space="preserve"> co-channel CLI measurement</w:t>
            </w:r>
          </w:p>
          <w:p w14:paraId="4B9A3501" w14:textId="77777777" w:rsidR="0029427D" w:rsidRPr="000820EE" w:rsidRDefault="0029427D" w:rsidP="00E77A1F">
            <w:pPr>
              <w:pStyle w:val="ac"/>
              <w:numPr>
                <w:ilvl w:val="0"/>
                <w:numId w:val="39"/>
              </w:numPr>
              <w:suppressAutoHyphens/>
              <w:overflowPunct/>
              <w:autoSpaceDE/>
              <w:autoSpaceDN/>
              <w:adjustRightInd/>
              <w:spacing w:after="0"/>
              <w:ind w:leftChars="0" w:left="806" w:hanging="403"/>
              <w:jc w:val="left"/>
              <w:rPr>
                <w:rFonts w:eastAsia="맑은 고딕"/>
                <w:sz w:val="20"/>
                <w:lang w:eastAsia="ko-KR"/>
              </w:rPr>
            </w:pPr>
            <w:r w:rsidRPr="000820EE">
              <w:rPr>
                <w:rFonts w:eastAsia="맑은 고딕"/>
                <w:sz w:val="20"/>
                <w:lang w:eastAsia="ko-KR"/>
              </w:rPr>
              <w:t>FFS: How resources are used/configured</w:t>
            </w:r>
          </w:p>
          <w:p w14:paraId="75F037FC" w14:textId="77777777" w:rsidR="0029427D" w:rsidRPr="000820EE" w:rsidRDefault="0029427D" w:rsidP="00E77A1F">
            <w:pPr>
              <w:rPr>
                <w:rFonts w:eastAsiaTheme="minorEastAsia"/>
                <w:sz w:val="20"/>
                <w:lang w:eastAsia="ko-KR"/>
              </w:rPr>
            </w:pPr>
          </w:p>
          <w:p w14:paraId="1BA0A979" w14:textId="77777777" w:rsidR="0029427D" w:rsidRPr="009B24BD" w:rsidRDefault="0029427D" w:rsidP="00E77A1F">
            <w:pPr>
              <w:rPr>
                <w:rFonts w:eastAsiaTheme="minorEastAsia"/>
                <w:b/>
                <w:sz w:val="20"/>
                <w:lang w:eastAsia="ko-KR"/>
              </w:rPr>
            </w:pPr>
            <w:r w:rsidRPr="009B24BD">
              <w:rPr>
                <w:rFonts w:eastAsiaTheme="minorEastAsia"/>
                <w:b/>
                <w:sz w:val="20"/>
                <w:lang w:eastAsia="ko-KR"/>
              </w:rPr>
              <w:t>3. Spatial domain enhancements</w:t>
            </w:r>
          </w:p>
          <w:p w14:paraId="7D924239" w14:textId="77777777" w:rsidR="0029427D" w:rsidRPr="000820EE" w:rsidRDefault="0029427D" w:rsidP="00E77A1F">
            <w:pPr>
              <w:rPr>
                <w:b/>
                <w:bCs/>
                <w:sz w:val="20"/>
                <w:highlight w:val="green"/>
                <w:lang w:eastAsia="ko-KR"/>
              </w:rPr>
            </w:pPr>
            <w:r w:rsidRPr="000820EE">
              <w:rPr>
                <w:b/>
                <w:bCs/>
                <w:sz w:val="20"/>
                <w:highlight w:val="green"/>
                <w:lang w:eastAsia="ko-KR"/>
              </w:rPr>
              <w:t>Agreement</w:t>
            </w:r>
          </w:p>
          <w:p w14:paraId="6F03788B" w14:textId="77777777" w:rsidR="0029427D" w:rsidRPr="000820EE" w:rsidRDefault="0029427D" w:rsidP="00E77A1F">
            <w:pPr>
              <w:rPr>
                <w:rFonts w:eastAsia="맑은 고딕"/>
                <w:sz w:val="20"/>
                <w:lang w:eastAsia="ko-KR"/>
              </w:rPr>
            </w:pPr>
            <w:r w:rsidRPr="000820EE">
              <w:rPr>
                <w:rFonts w:eastAsia="맑은 고딕"/>
                <w:sz w:val="20"/>
                <w:lang w:eastAsia="ko-KR"/>
              </w:rPr>
              <w:t xml:space="preserve">For details of spatial domain coordination method for </w:t>
            </w:r>
            <w:proofErr w:type="spellStart"/>
            <w:r w:rsidRPr="000820EE">
              <w:rPr>
                <w:rFonts w:eastAsia="맑은 고딕"/>
                <w:sz w:val="20"/>
                <w:lang w:eastAsia="ko-KR"/>
              </w:rPr>
              <w:t>gNB</w:t>
            </w:r>
            <w:proofErr w:type="spellEnd"/>
            <w:r w:rsidRPr="000820EE">
              <w:rPr>
                <w:rFonts w:eastAsia="맑은 고딕"/>
                <w:sz w:val="20"/>
                <w:lang w:eastAsia="ko-KR"/>
              </w:rPr>
              <w:t>-to-</w:t>
            </w:r>
            <w:proofErr w:type="spellStart"/>
            <w:r w:rsidRPr="000820EE">
              <w:rPr>
                <w:rFonts w:eastAsia="맑은 고딕"/>
                <w:sz w:val="20"/>
                <w:lang w:eastAsia="ko-KR"/>
              </w:rPr>
              <w:t>gNB</w:t>
            </w:r>
            <w:proofErr w:type="spellEnd"/>
            <w:r w:rsidRPr="000820EE">
              <w:rPr>
                <w:rFonts w:eastAsia="맑은 고딕"/>
                <w:sz w:val="20"/>
                <w:lang w:eastAsia="ko-KR"/>
              </w:rPr>
              <w:t xml:space="preserve"> co-channel CLI handling, at least followings can be studied. </w:t>
            </w:r>
          </w:p>
          <w:p w14:paraId="733465CD" w14:textId="77777777" w:rsidR="0029427D" w:rsidRPr="000820EE" w:rsidRDefault="0029427D" w:rsidP="00E77A1F">
            <w:pPr>
              <w:pStyle w:val="ac"/>
              <w:numPr>
                <w:ilvl w:val="0"/>
                <w:numId w:val="41"/>
              </w:numPr>
              <w:suppressAutoHyphens/>
              <w:overflowPunct/>
              <w:autoSpaceDE/>
              <w:autoSpaceDN/>
              <w:adjustRightInd/>
              <w:spacing w:after="0"/>
              <w:ind w:leftChars="0" w:left="851" w:hanging="403"/>
              <w:jc w:val="left"/>
              <w:rPr>
                <w:rFonts w:eastAsia="맑은 고딕"/>
                <w:sz w:val="20"/>
                <w:lang w:eastAsia="ko-KR"/>
              </w:rPr>
            </w:pPr>
            <w:r w:rsidRPr="000820EE">
              <w:rPr>
                <w:rFonts w:eastAsia="맑은 고딕"/>
                <w:sz w:val="20"/>
                <w:lang w:eastAsia="ko-KR"/>
              </w:rPr>
              <w:t xml:space="preserve">Recommended/restricted Beams between </w:t>
            </w:r>
            <w:proofErr w:type="spellStart"/>
            <w:r w:rsidRPr="000820EE">
              <w:rPr>
                <w:rFonts w:eastAsia="맑은 고딕"/>
                <w:sz w:val="20"/>
                <w:lang w:eastAsia="ko-KR"/>
              </w:rPr>
              <w:t>gNBs</w:t>
            </w:r>
            <w:proofErr w:type="spellEnd"/>
          </w:p>
          <w:p w14:paraId="3C326CAC" w14:textId="77777777" w:rsidR="0029427D" w:rsidRPr="000820EE" w:rsidRDefault="0029427D" w:rsidP="00E77A1F">
            <w:pPr>
              <w:pStyle w:val="ac"/>
              <w:numPr>
                <w:ilvl w:val="0"/>
                <w:numId w:val="41"/>
              </w:numPr>
              <w:suppressAutoHyphens/>
              <w:overflowPunct/>
              <w:autoSpaceDE/>
              <w:autoSpaceDN/>
              <w:adjustRightInd/>
              <w:spacing w:after="0"/>
              <w:ind w:leftChars="0" w:left="851" w:hanging="403"/>
              <w:jc w:val="left"/>
              <w:rPr>
                <w:rFonts w:eastAsia="맑은 고딕"/>
                <w:sz w:val="20"/>
                <w:lang w:eastAsia="ko-KR"/>
              </w:rPr>
            </w:pPr>
            <w:r w:rsidRPr="000820EE">
              <w:rPr>
                <w:rFonts w:eastAsia="맑은 고딕"/>
                <w:iCs/>
                <w:sz w:val="20"/>
                <w:lang w:eastAsia="ko-KR"/>
              </w:rPr>
              <w:t xml:space="preserve">Beam nulling between </w:t>
            </w:r>
            <w:proofErr w:type="spellStart"/>
            <w:r w:rsidRPr="000820EE">
              <w:rPr>
                <w:rFonts w:eastAsia="맑은 고딕"/>
                <w:iCs/>
                <w:sz w:val="20"/>
                <w:lang w:eastAsia="ko-KR"/>
              </w:rPr>
              <w:t>gNBs</w:t>
            </w:r>
            <w:proofErr w:type="spellEnd"/>
          </w:p>
          <w:p w14:paraId="757FDE6B" w14:textId="77777777" w:rsidR="0029427D" w:rsidRPr="000820EE" w:rsidRDefault="0029427D" w:rsidP="00E77A1F">
            <w:pPr>
              <w:pStyle w:val="ac"/>
              <w:numPr>
                <w:ilvl w:val="0"/>
                <w:numId w:val="41"/>
              </w:numPr>
              <w:suppressAutoHyphens/>
              <w:overflowPunct/>
              <w:autoSpaceDE/>
              <w:autoSpaceDN/>
              <w:adjustRightInd/>
              <w:spacing w:after="0"/>
              <w:ind w:leftChars="0" w:left="851" w:hanging="403"/>
              <w:jc w:val="left"/>
              <w:rPr>
                <w:rFonts w:eastAsia="맑은 고딕"/>
                <w:sz w:val="20"/>
                <w:lang w:eastAsia="ko-KR"/>
              </w:rPr>
            </w:pPr>
            <w:r w:rsidRPr="000820EE">
              <w:rPr>
                <w:rFonts w:eastAsia="맑은 고딕"/>
                <w:iCs/>
                <w:sz w:val="20"/>
                <w:lang w:eastAsia="ko-KR"/>
              </w:rPr>
              <w:t xml:space="preserve">Beam pairing between </w:t>
            </w:r>
            <w:proofErr w:type="spellStart"/>
            <w:r w:rsidRPr="000820EE">
              <w:rPr>
                <w:rFonts w:eastAsia="맑은 고딕"/>
                <w:iCs/>
                <w:sz w:val="20"/>
                <w:lang w:eastAsia="ko-KR"/>
              </w:rPr>
              <w:t>gNBs</w:t>
            </w:r>
            <w:proofErr w:type="spellEnd"/>
          </w:p>
          <w:p w14:paraId="4584AA34" w14:textId="77777777" w:rsidR="0029427D" w:rsidRPr="000820EE" w:rsidRDefault="0029427D" w:rsidP="00E77A1F">
            <w:pPr>
              <w:pStyle w:val="ac"/>
              <w:numPr>
                <w:ilvl w:val="0"/>
                <w:numId w:val="41"/>
              </w:numPr>
              <w:suppressAutoHyphens/>
              <w:overflowPunct/>
              <w:autoSpaceDE/>
              <w:autoSpaceDN/>
              <w:adjustRightInd/>
              <w:spacing w:after="0"/>
              <w:ind w:leftChars="0" w:left="851" w:hanging="403"/>
              <w:jc w:val="left"/>
              <w:rPr>
                <w:rFonts w:eastAsia="맑은 고딕"/>
                <w:sz w:val="20"/>
                <w:lang w:eastAsia="ko-KR"/>
              </w:rPr>
            </w:pPr>
            <w:r w:rsidRPr="000820EE">
              <w:rPr>
                <w:rFonts w:eastAsia="맑은 고딕"/>
                <w:iCs/>
                <w:sz w:val="20"/>
                <w:lang w:eastAsia="ko-KR"/>
              </w:rPr>
              <w:t>Other schemes are not precluded.</w:t>
            </w:r>
            <w:r w:rsidRPr="000820EE">
              <w:rPr>
                <w:rFonts w:eastAsia="맑은 고딕"/>
                <w:sz w:val="20"/>
                <w:lang w:eastAsia="ko-KR"/>
              </w:rPr>
              <w:t xml:space="preserve"> </w:t>
            </w:r>
          </w:p>
          <w:p w14:paraId="0D826622" w14:textId="77777777" w:rsidR="0029427D" w:rsidRDefault="0029427D" w:rsidP="00E77A1F">
            <w:pPr>
              <w:rPr>
                <w:rFonts w:eastAsiaTheme="minorEastAsia"/>
                <w:sz w:val="20"/>
                <w:lang w:eastAsia="ko-KR"/>
              </w:rPr>
            </w:pPr>
          </w:p>
          <w:p w14:paraId="5E94E6A3" w14:textId="77777777" w:rsidR="0029427D" w:rsidRPr="009B24BD" w:rsidRDefault="0029427D" w:rsidP="00E77A1F">
            <w:pPr>
              <w:rPr>
                <w:rFonts w:eastAsiaTheme="minorEastAsia"/>
                <w:b/>
                <w:sz w:val="20"/>
                <w:lang w:eastAsia="ko-KR"/>
              </w:rPr>
            </w:pPr>
            <w:r w:rsidRPr="009B24BD">
              <w:rPr>
                <w:rFonts w:eastAsiaTheme="minorEastAsia"/>
                <w:b/>
                <w:sz w:val="20"/>
                <w:lang w:eastAsia="ko-KR"/>
              </w:rPr>
              <w:t>7. Potential enhancements to Rel-16 RIM</w:t>
            </w:r>
          </w:p>
          <w:p w14:paraId="1160F593" w14:textId="77777777" w:rsidR="0029427D" w:rsidRPr="000820EE" w:rsidRDefault="0029427D" w:rsidP="00E77A1F">
            <w:pPr>
              <w:rPr>
                <w:b/>
                <w:bCs/>
                <w:sz w:val="20"/>
                <w:lang w:val="en-US" w:eastAsia="ko-KR"/>
              </w:rPr>
            </w:pPr>
            <w:r w:rsidRPr="000820EE">
              <w:rPr>
                <w:b/>
                <w:bCs/>
                <w:sz w:val="20"/>
                <w:lang w:val="en-US" w:eastAsia="ko-KR"/>
              </w:rPr>
              <w:t>Conclusion</w:t>
            </w:r>
          </w:p>
          <w:p w14:paraId="4FB9D3A1" w14:textId="77777777" w:rsidR="0029427D" w:rsidRDefault="0029427D" w:rsidP="00E77A1F">
            <w:pPr>
              <w:pStyle w:val="ac"/>
              <w:suppressAutoHyphens/>
              <w:ind w:leftChars="0" w:left="0"/>
              <w:rPr>
                <w:rFonts w:eastAsia="맑은 고딕"/>
                <w:sz w:val="20"/>
                <w:lang w:eastAsia="ko-KR"/>
              </w:rPr>
            </w:pPr>
            <w:r w:rsidRPr="000820EE">
              <w:rPr>
                <w:rFonts w:eastAsia="맑은 고딕"/>
                <w:sz w:val="20"/>
                <w:lang w:eastAsia="ko-KR"/>
              </w:rPr>
              <w:t xml:space="preserve">No further discussion for potential enhancement to Rel-16 RIM for </w:t>
            </w:r>
            <w:proofErr w:type="spellStart"/>
            <w:r w:rsidRPr="000820EE">
              <w:rPr>
                <w:rFonts w:eastAsia="맑은 고딕"/>
                <w:sz w:val="20"/>
                <w:lang w:eastAsia="ko-KR"/>
              </w:rPr>
              <w:t>gNB</w:t>
            </w:r>
            <w:proofErr w:type="spellEnd"/>
            <w:r w:rsidRPr="000820EE">
              <w:rPr>
                <w:rFonts w:eastAsia="맑은 고딕"/>
                <w:sz w:val="20"/>
                <w:lang w:eastAsia="ko-KR"/>
              </w:rPr>
              <w:t>-to-</w:t>
            </w:r>
            <w:proofErr w:type="spellStart"/>
            <w:r w:rsidRPr="000820EE">
              <w:rPr>
                <w:rFonts w:eastAsia="맑은 고딕"/>
                <w:sz w:val="20"/>
                <w:lang w:eastAsia="ko-KR"/>
              </w:rPr>
              <w:t>gNB</w:t>
            </w:r>
            <w:proofErr w:type="spellEnd"/>
            <w:r w:rsidRPr="000820EE">
              <w:rPr>
                <w:rFonts w:eastAsia="맑은 고딕"/>
                <w:sz w:val="20"/>
                <w:lang w:eastAsia="ko-KR"/>
              </w:rPr>
              <w:t xml:space="preserve"> co-channel CLI handling which can be specific for dynamic/flexible TDD and/or common for both SBFD and dynamic/flexible TDD.</w:t>
            </w:r>
          </w:p>
          <w:p w14:paraId="26F8AF6A" w14:textId="77777777" w:rsidR="0029427D" w:rsidRPr="000820EE" w:rsidRDefault="0029427D" w:rsidP="00E77A1F">
            <w:pPr>
              <w:pStyle w:val="ac"/>
              <w:suppressAutoHyphens/>
              <w:ind w:leftChars="0" w:left="0"/>
              <w:rPr>
                <w:rFonts w:eastAsia="맑은 고딕"/>
                <w:sz w:val="20"/>
                <w:lang w:eastAsia="ko-KR"/>
              </w:rPr>
            </w:pPr>
          </w:p>
          <w:p w14:paraId="2D6E4CE0" w14:textId="77777777" w:rsidR="0029427D" w:rsidRPr="009B24BD" w:rsidRDefault="0029427D" w:rsidP="00E77A1F">
            <w:pPr>
              <w:rPr>
                <w:b/>
                <w:sz w:val="20"/>
                <w:lang w:eastAsia="ko-KR"/>
              </w:rPr>
            </w:pPr>
            <w:r w:rsidRPr="009B24BD">
              <w:rPr>
                <w:b/>
                <w:sz w:val="20"/>
                <w:lang w:eastAsia="ko-KR"/>
              </w:rPr>
              <w:t>8. Sensing based mechanism</w:t>
            </w:r>
          </w:p>
          <w:p w14:paraId="7B87FF45" w14:textId="77777777" w:rsidR="0029427D" w:rsidRPr="000820EE" w:rsidRDefault="0029427D" w:rsidP="00E77A1F">
            <w:pPr>
              <w:rPr>
                <w:b/>
                <w:bCs/>
                <w:sz w:val="20"/>
                <w:lang w:val="en-US" w:eastAsia="ko-KR"/>
              </w:rPr>
            </w:pPr>
            <w:r w:rsidRPr="000820EE">
              <w:rPr>
                <w:b/>
                <w:bCs/>
                <w:sz w:val="20"/>
                <w:lang w:val="en-US" w:eastAsia="ko-KR"/>
              </w:rPr>
              <w:t>Conclusion</w:t>
            </w:r>
          </w:p>
          <w:p w14:paraId="2E34222F" w14:textId="0E03C20F" w:rsidR="0029427D" w:rsidRPr="00172FB0" w:rsidRDefault="0029427D" w:rsidP="00172FB0">
            <w:pPr>
              <w:pStyle w:val="ac"/>
              <w:suppressAutoHyphens/>
              <w:ind w:leftChars="0" w:left="0"/>
              <w:rPr>
                <w:rFonts w:eastAsia="맑은 고딕"/>
                <w:sz w:val="20"/>
                <w:lang w:eastAsia="ko-KR"/>
              </w:rPr>
            </w:pPr>
            <w:r w:rsidRPr="000820EE">
              <w:rPr>
                <w:rFonts w:eastAsia="맑은 고딕"/>
                <w:sz w:val="20"/>
                <w:lang w:eastAsia="ko-KR"/>
              </w:rPr>
              <w:t xml:space="preserve">No further discussion for sensing based mechanism for </w:t>
            </w:r>
            <w:proofErr w:type="spellStart"/>
            <w:r w:rsidRPr="000820EE">
              <w:rPr>
                <w:rFonts w:eastAsia="맑은 고딕"/>
                <w:sz w:val="20"/>
                <w:lang w:eastAsia="ko-KR"/>
              </w:rPr>
              <w:t>gNB</w:t>
            </w:r>
            <w:proofErr w:type="spellEnd"/>
            <w:r w:rsidRPr="000820EE">
              <w:rPr>
                <w:rFonts w:eastAsia="맑은 고딕"/>
                <w:sz w:val="20"/>
                <w:lang w:eastAsia="ko-KR"/>
              </w:rPr>
              <w:t>-to-</w:t>
            </w:r>
            <w:proofErr w:type="spellStart"/>
            <w:r w:rsidRPr="000820EE">
              <w:rPr>
                <w:rFonts w:eastAsia="맑은 고딕"/>
                <w:sz w:val="20"/>
                <w:lang w:eastAsia="ko-KR"/>
              </w:rPr>
              <w:t>gNB</w:t>
            </w:r>
            <w:proofErr w:type="spellEnd"/>
            <w:r w:rsidRPr="000820EE">
              <w:rPr>
                <w:rFonts w:eastAsia="맑은 고딕"/>
                <w:sz w:val="20"/>
                <w:lang w:eastAsia="ko-KR"/>
              </w:rPr>
              <w:t xml:space="preserve"> co-channel CLI handling which can be specific for dynamic/flexible TDD and/or common for both SBFD and dynamic/flexible TDD.</w:t>
            </w:r>
          </w:p>
        </w:tc>
      </w:tr>
      <w:tr w:rsidR="0029427D" w14:paraId="5AB3E740" w14:textId="77777777" w:rsidTr="00E77A1F">
        <w:tc>
          <w:tcPr>
            <w:tcW w:w="9629" w:type="dxa"/>
          </w:tcPr>
          <w:p w14:paraId="5EF3DC3E" w14:textId="71C2D0DA" w:rsidR="0029427D" w:rsidRPr="00172FB0" w:rsidRDefault="0029427D" w:rsidP="00E77A1F">
            <w:pPr>
              <w:rPr>
                <w:rFonts w:eastAsiaTheme="minorEastAsia"/>
                <w:b/>
                <w:bCs/>
                <w:sz w:val="24"/>
                <w:u w:val="single"/>
                <w:lang w:val="en-US" w:eastAsia="ko-KR"/>
              </w:rPr>
            </w:pPr>
            <w:r w:rsidRPr="009B24BD">
              <w:rPr>
                <w:rFonts w:eastAsiaTheme="minorEastAsia"/>
                <w:b/>
                <w:bCs/>
                <w:sz w:val="24"/>
                <w:u w:val="single"/>
                <w:lang w:val="en-US" w:eastAsia="ko-KR"/>
              </w:rPr>
              <w:t>UE-to-UE CLI</w:t>
            </w:r>
          </w:p>
          <w:p w14:paraId="4C552411" w14:textId="77777777" w:rsidR="0029427D" w:rsidRPr="009B24BD" w:rsidRDefault="0029427D" w:rsidP="00E77A1F">
            <w:pPr>
              <w:rPr>
                <w:b/>
                <w:sz w:val="20"/>
                <w:lang w:eastAsia="ko-KR"/>
              </w:rPr>
            </w:pPr>
            <w:r w:rsidRPr="009B24BD">
              <w:rPr>
                <w:b/>
                <w:sz w:val="20"/>
                <w:lang w:eastAsia="ko-KR"/>
              </w:rPr>
              <w:t>1. Potential enhancements to UE-to-UE CLI measurement/reporting</w:t>
            </w:r>
          </w:p>
          <w:p w14:paraId="79558F71" w14:textId="77777777" w:rsidR="0029427D" w:rsidRPr="000820EE" w:rsidRDefault="0029427D" w:rsidP="00E77A1F">
            <w:pPr>
              <w:rPr>
                <w:b/>
                <w:bCs/>
                <w:sz w:val="20"/>
                <w:highlight w:val="green"/>
                <w:lang w:eastAsia="ko-KR"/>
              </w:rPr>
            </w:pPr>
            <w:r w:rsidRPr="000820EE">
              <w:rPr>
                <w:b/>
                <w:bCs/>
                <w:sz w:val="20"/>
                <w:highlight w:val="green"/>
                <w:lang w:eastAsia="ko-KR"/>
              </w:rPr>
              <w:t>Agreement</w:t>
            </w:r>
          </w:p>
          <w:p w14:paraId="626CD823" w14:textId="77777777" w:rsidR="0029427D" w:rsidRPr="000820EE" w:rsidRDefault="0029427D" w:rsidP="00E77A1F">
            <w:pPr>
              <w:rPr>
                <w:rFonts w:eastAsia="맑은 고딕"/>
                <w:sz w:val="20"/>
                <w:lang w:eastAsia="ko-KR"/>
              </w:rPr>
            </w:pPr>
            <w:r w:rsidRPr="000820EE">
              <w:rPr>
                <w:rFonts w:eastAsia="맑은 고딕"/>
                <w:sz w:val="20"/>
                <w:lang w:eastAsia="ko-KR"/>
              </w:rPr>
              <w:t>For UE-to-UE co-channel CLI measurement, consider as baseline reusing existing channel(s)/signal(s)/</w:t>
            </w:r>
            <w:proofErr w:type="spellStart"/>
            <w:r w:rsidRPr="000820EE">
              <w:rPr>
                <w:rFonts w:eastAsia="맑은 고딕"/>
                <w:sz w:val="20"/>
                <w:lang w:eastAsia="ko-KR"/>
              </w:rPr>
              <w:t>measurement_resource</w:t>
            </w:r>
            <w:proofErr w:type="spellEnd"/>
            <w:r w:rsidRPr="000820EE">
              <w:rPr>
                <w:rFonts w:eastAsia="맑은 고딕"/>
                <w:sz w:val="20"/>
                <w:lang w:eastAsia="ko-KR"/>
              </w:rPr>
              <w:t>(s)</w:t>
            </w:r>
          </w:p>
          <w:p w14:paraId="04AC9AC0" w14:textId="77777777" w:rsidR="0029427D" w:rsidRPr="000820EE" w:rsidRDefault="0029427D" w:rsidP="00E77A1F">
            <w:pPr>
              <w:numPr>
                <w:ilvl w:val="0"/>
                <w:numId w:val="38"/>
              </w:numPr>
              <w:overflowPunct/>
              <w:autoSpaceDE/>
              <w:autoSpaceDN/>
              <w:adjustRightInd/>
              <w:spacing w:after="0"/>
              <w:jc w:val="left"/>
              <w:textAlignment w:val="auto"/>
              <w:rPr>
                <w:sz w:val="20"/>
                <w:lang w:eastAsia="ko-KR"/>
              </w:rPr>
            </w:pPr>
            <w:r w:rsidRPr="000820EE">
              <w:rPr>
                <w:rFonts w:eastAsia="맑은 고딕"/>
                <w:sz w:val="20"/>
                <w:lang w:eastAsia="ko-KR"/>
              </w:rPr>
              <w:t>For example, SRS resources defined in Rel-16 for SRS-RSRP measurement, CLI-RSSI resources defined in Rel-16 for CLI-RSSI measurement</w:t>
            </w:r>
          </w:p>
          <w:p w14:paraId="6CB957AB" w14:textId="77777777" w:rsidR="0029427D" w:rsidRPr="000820EE" w:rsidRDefault="0029427D" w:rsidP="00E77A1F">
            <w:pPr>
              <w:pStyle w:val="ac"/>
              <w:numPr>
                <w:ilvl w:val="1"/>
                <w:numId w:val="38"/>
              </w:numPr>
              <w:suppressAutoHyphens/>
              <w:overflowPunct/>
              <w:autoSpaceDE/>
              <w:autoSpaceDN/>
              <w:adjustRightInd/>
              <w:spacing w:after="0"/>
              <w:ind w:leftChars="0"/>
              <w:jc w:val="left"/>
              <w:rPr>
                <w:rFonts w:eastAsia="맑은 고딕"/>
                <w:sz w:val="20"/>
                <w:lang w:eastAsia="ko-KR"/>
              </w:rPr>
            </w:pPr>
            <w:r w:rsidRPr="000820EE">
              <w:rPr>
                <w:rFonts w:eastAsia="SimSun"/>
                <w:sz w:val="20"/>
              </w:rPr>
              <w:t>FFS potential enhancements</w:t>
            </w:r>
          </w:p>
          <w:p w14:paraId="1D652380" w14:textId="77777777" w:rsidR="0029427D" w:rsidRPr="000820EE" w:rsidRDefault="0029427D" w:rsidP="00E77A1F">
            <w:pPr>
              <w:rPr>
                <w:b/>
                <w:bCs/>
                <w:sz w:val="20"/>
                <w:highlight w:val="green"/>
                <w:lang w:eastAsia="ko-KR"/>
              </w:rPr>
            </w:pPr>
          </w:p>
          <w:p w14:paraId="4C0F9A06" w14:textId="77777777" w:rsidR="0029427D" w:rsidRPr="000820EE" w:rsidRDefault="0029427D" w:rsidP="00E77A1F">
            <w:pPr>
              <w:rPr>
                <w:b/>
                <w:bCs/>
                <w:sz w:val="20"/>
                <w:highlight w:val="green"/>
                <w:lang w:eastAsia="ko-KR"/>
              </w:rPr>
            </w:pPr>
            <w:r w:rsidRPr="000820EE">
              <w:rPr>
                <w:b/>
                <w:bCs/>
                <w:sz w:val="20"/>
                <w:highlight w:val="green"/>
                <w:lang w:eastAsia="ko-KR"/>
              </w:rPr>
              <w:lastRenderedPageBreak/>
              <w:t>Agreement</w:t>
            </w:r>
          </w:p>
          <w:p w14:paraId="0D94BEAF" w14:textId="77777777" w:rsidR="0029427D" w:rsidRPr="000820EE" w:rsidRDefault="0029427D" w:rsidP="00E77A1F">
            <w:pPr>
              <w:rPr>
                <w:rFonts w:eastAsia="맑은 고딕"/>
                <w:sz w:val="20"/>
                <w:lang w:eastAsia="ko-KR"/>
              </w:rPr>
            </w:pPr>
            <w:r w:rsidRPr="000820EE">
              <w:rPr>
                <w:rFonts w:eastAsia="맑은 고딕"/>
                <w:sz w:val="20"/>
                <w:lang w:eastAsia="ko-KR"/>
              </w:rPr>
              <w:t>For UE-to-UE co-channel CLI handling, study L1/L2 based UE-to-UE CLI measurement and reporting</w:t>
            </w:r>
          </w:p>
          <w:p w14:paraId="1E6405A2" w14:textId="77777777" w:rsidR="0029427D" w:rsidRPr="000820EE" w:rsidRDefault="0029427D" w:rsidP="00E77A1F">
            <w:pPr>
              <w:pStyle w:val="ac"/>
              <w:numPr>
                <w:ilvl w:val="0"/>
                <w:numId w:val="40"/>
              </w:numPr>
              <w:suppressAutoHyphens/>
              <w:overflowPunct/>
              <w:autoSpaceDE/>
              <w:autoSpaceDN/>
              <w:adjustRightInd/>
              <w:spacing w:after="0"/>
              <w:ind w:leftChars="0" w:left="806" w:hanging="403"/>
              <w:jc w:val="left"/>
              <w:rPr>
                <w:rFonts w:eastAsia="맑은 고딕"/>
                <w:sz w:val="20"/>
                <w:lang w:eastAsia="ko-KR"/>
              </w:rPr>
            </w:pPr>
            <w:r w:rsidRPr="000820EE">
              <w:rPr>
                <w:rFonts w:eastAsia="맑은 고딕"/>
                <w:sz w:val="20"/>
                <w:lang w:eastAsia="ko-KR"/>
              </w:rPr>
              <w:t>Note: Accounting for</w:t>
            </w:r>
            <w:r w:rsidRPr="000820EE">
              <w:rPr>
                <w:rFonts w:eastAsia="맑은 고딕"/>
                <w:color w:val="FF0000"/>
                <w:sz w:val="20"/>
                <w:lang w:eastAsia="ko-KR"/>
              </w:rPr>
              <w:t xml:space="preserve"> </w:t>
            </w:r>
            <w:r w:rsidRPr="000820EE">
              <w:rPr>
                <w:rFonts w:eastAsia="맑은 고딕"/>
                <w:sz w:val="20"/>
                <w:lang w:eastAsia="ko-KR"/>
              </w:rPr>
              <w:t>UE processing/reporting delay – companies to share their assumptions</w:t>
            </w:r>
          </w:p>
          <w:p w14:paraId="7E38EB51" w14:textId="77777777" w:rsidR="0029427D" w:rsidRPr="000820EE" w:rsidRDefault="0029427D" w:rsidP="00E77A1F">
            <w:pPr>
              <w:pStyle w:val="ac"/>
              <w:numPr>
                <w:ilvl w:val="0"/>
                <w:numId w:val="40"/>
              </w:numPr>
              <w:suppressAutoHyphens/>
              <w:overflowPunct/>
              <w:autoSpaceDE/>
              <w:autoSpaceDN/>
              <w:adjustRightInd/>
              <w:spacing w:after="0"/>
              <w:ind w:leftChars="0" w:left="806" w:hanging="403"/>
              <w:jc w:val="left"/>
              <w:rPr>
                <w:rFonts w:eastAsia="맑은 고딕"/>
                <w:sz w:val="20"/>
                <w:lang w:eastAsia="ko-KR"/>
              </w:rPr>
            </w:pPr>
            <w:r w:rsidRPr="000820EE">
              <w:rPr>
                <w:rFonts w:eastAsia="맑은 고딕"/>
                <w:sz w:val="20"/>
                <w:lang w:eastAsia="ko-KR"/>
              </w:rPr>
              <w:t xml:space="preserve">Note: Proponents are encouraged to provide </w:t>
            </w:r>
            <w:r w:rsidRPr="000820EE">
              <w:rPr>
                <w:rFonts w:eastAsia="SimSun"/>
                <w:sz w:val="20"/>
                <w:lang w:bidi="hi-IN"/>
              </w:rPr>
              <w:t>the mechanism of L1/L2 based CLI measurement</w:t>
            </w:r>
            <w:r w:rsidRPr="000820EE">
              <w:rPr>
                <w:rFonts w:eastAsia="맑은 고딕"/>
                <w:sz w:val="20"/>
                <w:lang w:eastAsia="ko-KR"/>
              </w:rPr>
              <w:t xml:space="preserve"> and reporting, and to provide the </w:t>
            </w:r>
            <w:r w:rsidRPr="000820EE">
              <w:rPr>
                <w:rFonts w:eastAsia="SimSun"/>
                <w:sz w:val="20"/>
                <w:lang w:bidi="hi-IN"/>
              </w:rPr>
              <w:t>benefits of L1/L2 based CLI measurement</w:t>
            </w:r>
            <w:r w:rsidRPr="000820EE">
              <w:rPr>
                <w:rFonts w:eastAsia="맑은 고딕"/>
                <w:sz w:val="20"/>
                <w:lang w:eastAsia="ko-KR"/>
              </w:rPr>
              <w:t xml:space="preserve"> and reporting compared with existing L3 CLI/CSI measurement and report with evaluation result</w:t>
            </w:r>
          </w:p>
          <w:p w14:paraId="68A88FF7" w14:textId="77777777" w:rsidR="0029427D" w:rsidRPr="000820EE" w:rsidRDefault="0029427D" w:rsidP="00E77A1F">
            <w:pPr>
              <w:pStyle w:val="ac"/>
              <w:numPr>
                <w:ilvl w:val="0"/>
                <w:numId w:val="40"/>
              </w:numPr>
              <w:suppressAutoHyphens/>
              <w:overflowPunct/>
              <w:autoSpaceDE/>
              <w:autoSpaceDN/>
              <w:adjustRightInd/>
              <w:spacing w:after="0"/>
              <w:ind w:leftChars="0" w:left="806" w:hanging="403"/>
              <w:jc w:val="left"/>
              <w:rPr>
                <w:rFonts w:eastAsia="맑은 고딕"/>
                <w:sz w:val="20"/>
                <w:lang w:eastAsia="ko-KR"/>
              </w:rPr>
            </w:pPr>
            <w:r w:rsidRPr="000820EE">
              <w:rPr>
                <w:rFonts w:eastAsia="SimSun"/>
                <w:sz w:val="20"/>
              </w:rPr>
              <w:t xml:space="preserve">Note: </w:t>
            </w:r>
            <w:r w:rsidRPr="000820EE">
              <w:rPr>
                <w:rFonts w:eastAsia="맑은 고딕"/>
                <w:sz w:val="20"/>
                <w:lang w:eastAsia="ko-KR"/>
              </w:rPr>
              <w:t>Accounting for</w:t>
            </w:r>
            <w:r w:rsidRPr="000820EE">
              <w:rPr>
                <w:rFonts w:eastAsia="SimSun"/>
                <w:sz w:val="20"/>
              </w:rPr>
              <w:t xml:space="preserve"> information exchange delay between </w:t>
            </w:r>
            <w:proofErr w:type="spellStart"/>
            <w:r w:rsidRPr="000820EE">
              <w:rPr>
                <w:rFonts w:eastAsia="SimSun"/>
                <w:sz w:val="20"/>
              </w:rPr>
              <w:t>gNBs</w:t>
            </w:r>
            <w:proofErr w:type="spellEnd"/>
            <w:r w:rsidRPr="000820EE">
              <w:rPr>
                <w:rFonts w:eastAsia="맑은 고딕"/>
                <w:sz w:val="20"/>
                <w:lang w:eastAsia="ko-KR"/>
              </w:rPr>
              <w:t xml:space="preserve"> (if applicable)</w:t>
            </w:r>
          </w:p>
          <w:p w14:paraId="25A7D538" w14:textId="77777777" w:rsidR="0029427D" w:rsidRPr="000820EE" w:rsidRDefault="0029427D" w:rsidP="00E77A1F">
            <w:pPr>
              <w:rPr>
                <w:rFonts w:eastAsiaTheme="minorEastAsia"/>
                <w:b/>
                <w:bCs/>
                <w:sz w:val="20"/>
                <w:lang w:val="en-US" w:eastAsia="ko-KR"/>
              </w:rPr>
            </w:pPr>
          </w:p>
          <w:p w14:paraId="32AB7AB2" w14:textId="77777777" w:rsidR="0029427D" w:rsidRPr="009B24BD" w:rsidRDefault="0029427D" w:rsidP="00E77A1F">
            <w:pPr>
              <w:rPr>
                <w:b/>
                <w:sz w:val="20"/>
                <w:lang w:eastAsia="ko-KR"/>
              </w:rPr>
            </w:pPr>
            <w:r w:rsidRPr="009B24BD">
              <w:rPr>
                <w:b/>
                <w:sz w:val="20"/>
                <w:lang w:eastAsia="ko-KR"/>
              </w:rPr>
              <w:t>4. Advanced Receive</w:t>
            </w:r>
            <w:r>
              <w:rPr>
                <w:b/>
                <w:sz w:val="20"/>
                <w:lang w:eastAsia="ko-KR"/>
              </w:rPr>
              <w:t>r</w:t>
            </w:r>
          </w:p>
          <w:p w14:paraId="778EBEBA" w14:textId="77777777" w:rsidR="0029427D" w:rsidRPr="000820EE" w:rsidRDefault="0029427D" w:rsidP="00E77A1F">
            <w:pPr>
              <w:rPr>
                <w:b/>
                <w:bCs/>
                <w:sz w:val="20"/>
                <w:lang w:eastAsia="ko-KR"/>
              </w:rPr>
            </w:pPr>
            <w:r w:rsidRPr="000820EE">
              <w:rPr>
                <w:b/>
                <w:bCs/>
                <w:sz w:val="20"/>
                <w:lang w:eastAsia="ko-KR"/>
              </w:rPr>
              <w:t xml:space="preserve">Conclusion </w:t>
            </w:r>
          </w:p>
          <w:p w14:paraId="3A37CB06" w14:textId="77777777" w:rsidR="0029427D" w:rsidRPr="000820EE" w:rsidRDefault="0029427D" w:rsidP="00E77A1F">
            <w:pPr>
              <w:rPr>
                <w:rFonts w:eastAsia="맑은 고딕"/>
                <w:sz w:val="20"/>
                <w:lang w:eastAsia="ko-KR"/>
              </w:rPr>
            </w:pPr>
            <w:r w:rsidRPr="000820EE">
              <w:rPr>
                <w:rFonts w:eastAsia="맑은 고딕"/>
                <w:sz w:val="20"/>
                <w:lang w:eastAsia="ko-KR"/>
              </w:rPr>
              <w:t xml:space="preserve">Under AI 9.3.3, no further discussion on UE side advanced receiver for UE-to-UE co-channel CLI handling which can be specific for dynamic/flexible TDD and/or common for both SBFD and dynamic/flexible TDD </w:t>
            </w:r>
          </w:p>
          <w:p w14:paraId="09747CED" w14:textId="77777777" w:rsidR="0029427D" w:rsidRDefault="0029427D" w:rsidP="00E77A1F">
            <w:pPr>
              <w:rPr>
                <w:rFonts w:eastAsiaTheme="minorEastAsia"/>
                <w:b/>
                <w:bCs/>
                <w:sz w:val="20"/>
                <w:lang w:val="en-US" w:eastAsia="ko-KR"/>
              </w:rPr>
            </w:pPr>
          </w:p>
          <w:p w14:paraId="54E9381C" w14:textId="77777777" w:rsidR="0029427D" w:rsidRPr="009B24BD" w:rsidRDefault="0029427D" w:rsidP="00E77A1F">
            <w:pPr>
              <w:pStyle w:val="ac"/>
              <w:suppressAutoHyphens/>
              <w:ind w:leftChars="0" w:left="0"/>
              <w:rPr>
                <w:rFonts w:eastAsia="맑은 고딕"/>
                <w:b/>
                <w:sz w:val="20"/>
                <w:lang w:eastAsia="ko-KR"/>
              </w:rPr>
            </w:pPr>
            <w:r w:rsidRPr="009B24BD">
              <w:rPr>
                <w:rFonts w:eastAsia="맑은 고딕"/>
                <w:b/>
                <w:sz w:val="20"/>
                <w:lang w:eastAsia="ko-KR"/>
              </w:rPr>
              <w:t>7. Sensing based mechanism</w:t>
            </w:r>
          </w:p>
          <w:p w14:paraId="121A63DD" w14:textId="77777777" w:rsidR="0029427D" w:rsidRPr="000820EE" w:rsidRDefault="0029427D" w:rsidP="00E77A1F">
            <w:pPr>
              <w:rPr>
                <w:b/>
                <w:bCs/>
                <w:sz w:val="20"/>
                <w:lang w:val="en-US" w:eastAsia="ko-KR"/>
              </w:rPr>
            </w:pPr>
            <w:r w:rsidRPr="000820EE">
              <w:rPr>
                <w:b/>
                <w:bCs/>
                <w:sz w:val="20"/>
                <w:lang w:val="en-US" w:eastAsia="ko-KR"/>
              </w:rPr>
              <w:t>Conclusion</w:t>
            </w:r>
          </w:p>
          <w:p w14:paraId="59137672" w14:textId="7BA91299" w:rsidR="0029427D" w:rsidRPr="00172FB0" w:rsidRDefault="0029427D" w:rsidP="00172FB0">
            <w:pPr>
              <w:pStyle w:val="ac"/>
              <w:suppressAutoHyphens/>
              <w:ind w:leftChars="0" w:left="0"/>
              <w:rPr>
                <w:rFonts w:eastAsia="맑은 고딕"/>
                <w:sz w:val="20"/>
                <w:lang w:eastAsia="ko-KR"/>
              </w:rPr>
            </w:pPr>
            <w:r w:rsidRPr="000820EE">
              <w:rPr>
                <w:rFonts w:eastAsia="맑은 고딕"/>
                <w:sz w:val="20"/>
                <w:lang w:eastAsia="ko-KR"/>
              </w:rPr>
              <w:t>No further discussion for sensing based mechanism (i.e. LBT) for UE-to-UE co-channel CLI handling which can be specific for dynamic/flexible TDD and/or common for both SBFD and dynamic/flexible TDD</w:t>
            </w:r>
          </w:p>
        </w:tc>
      </w:tr>
    </w:tbl>
    <w:p w14:paraId="42BB7B69" w14:textId="77777777" w:rsidR="0029427D" w:rsidRDefault="0029427D" w:rsidP="0029427D">
      <w:pPr>
        <w:tabs>
          <w:tab w:val="num" w:pos="942"/>
        </w:tabs>
        <w:overflowPunct/>
        <w:autoSpaceDE/>
        <w:autoSpaceDN/>
        <w:adjustRightInd/>
        <w:spacing w:before="50" w:afterLines="50" w:line="276" w:lineRule="auto"/>
        <w:textAlignment w:val="auto"/>
        <w:rPr>
          <w:lang w:val="en-US" w:eastAsia="ko-KR"/>
        </w:rPr>
      </w:pPr>
    </w:p>
    <w:p w14:paraId="2D7A39F8" w14:textId="77777777" w:rsidR="0029427D" w:rsidRPr="00BB2280" w:rsidRDefault="0029427D" w:rsidP="0029427D">
      <w:pPr>
        <w:tabs>
          <w:tab w:val="num" w:pos="942"/>
        </w:tabs>
        <w:overflowPunct/>
        <w:autoSpaceDE/>
        <w:autoSpaceDN/>
        <w:adjustRightInd/>
        <w:spacing w:before="50" w:afterLines="50" w:line="276" w:lineRule="auto"/>
        <w:textAlignment w:val="auto"/>
        <w:rPr>
          <w:lang w:val="en-US" w:eastAsia="ko-KR"/>
        </w:rPr>
      </w:pPr>
      <w:r>
        <w:rPr>
          <w:lang w:val="en-US" w:eastAsia="ko-KR"/>
        </w:rPr>
        <w:t>Following a</w:t>
      </w:r>
      <w:r>
        <w:rPr>
          <w:rFonts w:hint="eastAsia"/>
          <w:lang w:val="en-US" w:eastAsia="ko-KR"/>
        </w:rPr>
        <w:t xml:space="preserve">greements </w:t>
      </w:r>
      <w:r>
        <w:rPr>
          <w:lang w:val="en-US" w:eastAsia="ko-KR"/>
        </w:rPr>
        <w:t xml:space="preserve">were made in </w:t>
      </w:r>
      <w:r>
        <w:rPr>
          <w:rFonts w:hint="eastAsia"/>
          <w:lang w:val="en-US" w:eastAsia="ko-KR"/>
        </w:rPr>
        <w:t>RAN1#1</w:t>
      </w:r>
      <w:r>
        <w:rPr>
          <w:lang w:val="en-US" w:eastAsia="ko-KR"/>
        </w:rPr>
        <w:t>11</w:t>
      </w:r>
      <w:r>
        <w:rPr>
          <w:rFonts w:hint="eastAsia"/>
          <w:lang w:val="en-US" w:eastAsia="ko-KR"/>
        </w:rPr>
        <w:t xml:space="preserve"> meeting</w:t>
      </w:r>
      <w:r>
        <w:rPr>
          <w:lang w:val="en-US" w:eastAsia="ko-KR"/>
        </w:rPr>
        <w:t xml:space="preserve"> [5]</w:t>
      </w:r>
      <w:r>
        <w:rPr>
          <w:rFonts w:hint="eastAsia"/>
          <w:lang w:val="en-US" w:eastAsia="ko-KR"/>
        </w:rPr>
        <w:t>.</w:t>
      </w:r>
    </w:p>
    <w:tbl>
      <w:tblPr>
        <w:tblStyle w:val="aa"/>
        <w:tblW w:w="0" w:type="auto"/>
        <w:tblLook w:val="04A0" w:firstRow="1" w:lastRow="0" w:firstColumn="1" w:lastColumn="0" w:noHBand="0" w:noVBand="1"/>
      </w:tblPr>
      <w:tblGrid>
        <w:gridCol w:w="9629"/>
      </w:tblGrid>
      <w:tr w:rsidR="0029427D" w14:paraId="1683602C" w14:textId="77777777" w:rsidTr="00E77A1F">
        <w:tc>
          <w:tcPr>
            <w:tcW w:w="9629" w:type="dxa"/>
          </w:tcPr>
          <w:p w14:paraId="450EBC3B" w14:textId="77777777" w:rsidR="0029427D" w:rsidRPr="001B794B" w:rsidRDefault="0029427D" w:rsidP="00E77A1F">
            <w:pPr>
              <w:rPr>
                <w:rFonts w:eastAsiaTheme="minorEastAsia"/>
                <w:b/>
                <w:sz w:val="24"/>
                <w:u w:val="single"/>
                <w:lang w:eastAsia="ko-KR"/>
              </w:rPr>
            </w:pPr>
            <w:proofErr w:type="spellStart"/>
            <w:r w:rsidRPr="009B24BD">
              <w:rPr>
                <w:b/>
                <w:sz w:val="24"/>
                <w:u w:val="single"/>
                <w:lang w:eastAsia="ko-KR"/>
              </w:rPr>
              <w:t>gNB</w:t>
            </w:r>
            <w:proofErr w:type="spellEnd"/>
            <w:r w:rsidRPr="009B24BD">
              <w:rPr>
                <w:b/>
                <w:sz w:val="24"/>
                <w:u w:val="single"/>
                <w:lang w:eastAsia="ko-KR"/>
              </w:rPr>
              <w:t>-to-</w:t>
            </w:r>
            <w:proofErr w:type="spellStart"/>
            <w:r w:rsidRPr="009B24BD">
              <w:rPr>
                <w:b/>
                <w:sz w:val="24"/>
                <w:u w:val="single"/>
                <w:lang w:eastAsia="ko-KR"/>
              </w:rPr>
              <w:t>gNB</w:t>
            </w:r>
            <w:proofErr w:type="spellEnd"/>
            <w:r w:rsidRPr="009B24BD">
              <w:rPr>
                <w:b/>
                <w:sz w:val="24"/>
                <w:u w:val="single"/>
                <w:lang w:eastAsia="ko-KR"/>
              </w:rPr>
              <w:t xml:space="preserve"> CLI</w:t>
            </w:r>
          </w:p>
          <w:p w14:paraId="6157F4CE" w14:textId="77777777" w:rsidR="0029427D" w:rsidRPr="009B24BD" w:rsidRDefault="0029427D" w:rsidP="00E77A1F">
            <w:pPr>
              <w:rPr>
                <w:b/>
                <w:sz w:val="20"/>
                <w:lang w:eastAsia="ko-KR"/>
              </w:rPr>
            </w:pPr>
            <w:r w:rsidRPr="009B24BD">
              <w:rPr>
                <w:b/>
                <w:sz w:val="20"/>
                <w:lang w:eastAsia="ko-KR"/>
              </w:rPr>
              <w:t xml:space="preserve">1. </w:t>
            </w:r>
            <w:proofErr w:type="spellStart"/>
            <w:r w:rsidRPr="009B24BD">
              <w:rPr>
                <w:b/>
                <w:sz w:val="20"/>
                <w:lang w:eastAsia="ko-KR"/>
              </w:rPr>
              <w:t>gNB</w:t>
            </w:r>
            <w:proofErr w:type="spellEnd"/>
            <w:r w:rsidRPr="009B24BD">
              <w:rPr>
                <w:b/>
                <w:sz w:val="20"/>
                <w:lang w:eastAsia="ko-KR"/>
              </w:rPr>
              <w:t>-to-</w:t>
            </w:r>
            <w:proofErr w:type="spellStart"/>
            <w:r w:rsidRPr="009B24BD">
              <w:rPr>
                <w:b/>
                <w:sz w:val="20"/>
                <w:lang w:eastAsia="ko-KR"/>
              </w:rPr>
              <w:t>gNB</w:t>
            </w:r>
            <w:proofErr w:type="spellEnd"/>
            <w:r w:rsidRPr="009B24BD">
              <w:rPr>
                <w:b/>
                <w:sz w:val="20"/>
                <w:lang w:eastAsia="ko-KR"/>
              </w:rPr>
              <w:t xml:space="preserve"> CLI measurement</w:t>
            </w:r>
          </w:p>
          <w:p w14:paraId="065766B8" w14:textId="77777777" w:rsidR="0029427D" w:rsidRPr="007914B0" w:rsidRDefault="0029427D" w:rsidP="00E77A1F">
            <w:pPr>
              <w:rPr>
                <w:highlight w:val="green"/>
              </w:rPr>
            </w:pPr>
            <w:r w:rsidRPr="007914B0">
              <w:rPr>
                <w:highlight w:val="green"/>
              </w:rPr>
              <w:t>Agreement</w:t>
            </w:r>
          </w:p>
          <w:p w14:paraId="620C5930" w14:textId="77777777" w:rsidR="0029427D" w:rsidRPr="00466EAF" w:rsidRDefault="0029427D" w:rsidP="00E77A1F">
            <w:pPr>
              <w:tabs>
                <w:tab w:val="left" w:pos="0"/>
              </w:tabs>
              <w:contextualSpacing/>
              <w:rPr>
                <w:rFonts w:eastAsia="맑은 고딕"/>
              </w:rPr>
            </w:pPr>
            <w:r w:rsidRPr="00466EAF">
              <w:rPr>
                <w:rFonts w:eastAsia="맑은 고딕"/>
              </w:rPr>
              <w:t xml:space="preserve">For </w:t>
            </w:r>
            <w:proofErr w:type="spellStart"/>
            <w:r w:rsidRPr="00466EAF">
              <w:rPr>
                <w:rFonts w:eastAsia="맑은 고딕"/>
              </w:rPr>
              <w:t>gNB</w:t>
            </w:r>
            <w:proofErr w:type="spellEnd"/>
            <w:r w:rsidRPr="00466EAF">
              <w:rPr>
                <w:rFonts w:eastAsia="맑은 고딕"/>
              </w:rPr>
              <w:t>-to-</w:t>
            </w:r>
            <w:proofErr w:type="spellStart"/>
            <w:r w:rsidRPr="00466EAF">
              <w:rPr>
                <w:rFonts w:eastAsia="맑은 고딕"/>
              </w:rPr>
              <w:t>gNB</w:t>
            </w:r>
            <w:proofErr w:type="spellEnd"/>
            <w:r w:rsidRPr="00466EAF">
              <w:rPr>
                <w:rFonts w:eastAsia="맑은 고딕"/>
              </w:rPr>
              <w:t xml:space="preserve"> co-channel CLI measurement and/or channel measurement, at least periodic NZP CSI-RS/SSB is the baseline in RAN1 study.</w:t>
            </w:r>
          </w:p>
          <w:p w14:paraId="0EC6770F" w14:textId="77777777" w:rsidR="0029427D" w:rsidRPr="00466EAF" w:rsidRDefault="0029427D" w:rsidP="00F33476">
            <w:pPr>
              <w:pStyle w:val="ac"/>
              <w:numPr>
                <w:ilvl w:val="0"/>
                <w:numId w:val="42"/>
              </w:numPr>
              <w:spacing w:after="180"/>
              <w:ind w:leftChars="0"/>
              <w:contextualSpacing/>
              <w:jc w:val="left"/>
              <w:rPr>
                <w:lang w:val="en-US" w:eastAsia="ko-KR"/>
              </w:rPr>
            </w:pPr>
            <w:r w:rsidRPr="00466EAF">
              <w:rPr>
                <w:lang w:val="en-US" w:eastAsia="ko-KR"/>
              </w:rPr>
              <w:t>FFS: Whether SSB is CD-SSB or NCD-SSB</w:t>
            </w:r>
          </w:p>
          <w:p w14:paraId="6ED22E26" w14:textId="77777777" w:rsidR="0029427D" w:rsidRPr="00466EAF" w:rsidRDefault="0029427D" w:rsidP="00E77A1F">
            <w:pPr>
              <w:rPr>
                <w:rFonts w:eastAsia="맑은 고딕"/>
              </w:rPr>
            </w:pPr>
            <w:r w:rsidRPr="00466EAF">
              <w:rPr>
                <w:rFonts w:eastAsia="맑은 고딕"/>
              </w:rPr>
              <w:t xml:space="preserve">In the study RAN1 assumes that exchange of configuration for NZP CSI-RS /SSB can be an enabler for </w:t>
            </w:r>
            <w:proofErr w:type="spellStart"/>
            <w:r w:rsidRPr="00466EAF">
              <w:rPr>
                <w:rFonts w:eastAsia="맑은 고딕"/>
              </w:rPr>
              <w:t>gNB</w:t>
            </w:r>
            <w:proofErr w:type="spellEnd"/>
            <w:r w:rsidRPr="00466EAF">
              <w:rPr>
                <w:rFonts w:eastAsia="맑은 고딕"/>
              </w:rPr>
              <w:t>-to-</w:t>
            </w:r>
            <w:proofErr w:type="spellStart"/>
            <w:r w:rsidRPr="00466EAF">
              <w:rPr>
                <w:rFonts w:eastAsia="맑은 고딕"/>
              </w:rPr>
              <w:t>gNB</w:t>
            </w:r>
            <w:proofErr w:type="spellEnd"/>
            <w:r w:rsidRPr="00466EAF">
              <w:rPr>
                <w:rFonts w:eastAsia="맑은 고딕"/>
              </w:rPr>
              <w:t xml:space="preserve"> CLI measurement and/or channel measurement. </w:t>
            </w:r>
          </w:p>
          <w:p w14:paraId="10414E62" w14:textId="77777777" w:rsidR="0029427D" w:rsidRDefault="0029427D" w:rsidP="00E77A1F">
            <w:pPr>
              <w:rPr>
                <w:rFonts w:eastAsiaTheme="minorEastAsia"/>
                <w:sz w:val="20"/>
                <w:lang w:eastAsia="ko-KR"/>
              </w:rPr>
            </w:pPr>
          </w:p>
          <w:p w14:paraId="3468D2B4" w14:textId="77777777" w:rsidR="0029427D" w:rsidRPr="007914B0" w:rsidRDefault="0029427D" w:rsidP="00E77A1F">
            <w:pPr>
              <w:rPr>
                <w:highlight w:val="green"/>
              </w:rPr>
            </w:pPr>
            <w:r w:rsidRPr="007914B0">
              <w:rPr>
                <w:highlight w:val="green"/>
              </w:rPr>
              <w:t>Agreement</w:t>
            </w:r>
          </w:p>
          <w:p w14:paraId="346819B6" w14:textId="77777777" w:rsidR="0029427D" w:rsidRPr="00466EAF" w:rsidRDefault="0029427D" w:rsidP="00E77A1F">
            <w:pPr>
              <w:rPr>
                <w:rFonts w:eastAsia="SimSun"/>
                <w:iCs/>
              </w:rPr>
            </w:pPr>
            <w:r w:rsidRPr="00466EAF">
              <w:rPr>
                <w:rFonts w:eastAsia="SimSun"/>
                <w:iCs/>
              </w:rPr>
              <w:t xml:space="preserve">For </w:t>
            </w:r>
            <w:proofErr w:type="spellStart"/>
            <w:r w:rsidRPr="00466EAF">
              <w:rPr>
                <w:rFonts w:eastAsia="SimSun"/>
                <w:iCs/>
              </w:rPr>
              <w:t>gNB</w:t>
            </w:r>
            <w:proofErr w:type="spellEnd"/>
            <w:r w:rsidRPr="00466EAF">
              <w:rPr>
                <w:rFonts w:eastAsia="SimSun"/>
                <w:iCs/>
              </w:rPr>
              <w:t>-to-</w:t>
            </w:r>
            <w:proofErr w:type="spellStart"/>
            <w:r w:rsidRPr="00466EAF">
              <w:rPr>
                <w:rFonts w:eastAsia="SimSun"/>
                <w:iCs/>
              </w:rPr>
              <w:t>gNB</w:t>
            </w:r>
            <w:proofErr w:type="spellEnd"/>
            <w:r w:rsidRPr="00466EAF">
              <w:rPr>
                <w:rFonts w:eastAsia="SimSun"/>
                <w:iCs/>
              </w:rPr>
              <w:t xml:space="preserve"> co-channel CLI handling, beam level (i.e., based on measurement result per SSB resource and/or per CSI-RS resource) CLI measurement can be considered for study.</w:t>
            </w:r>
          </w:p>
          <w:p w14:paraId="18AF1830" w14:textId="77777777" w:rsidR="0029427D" w:rsidRPr="000820EE" w:rsidRDefault="0029427D" w:rsidP="00E77A1F">
            <w:pPr>
              <w:rPr>
                <w:rFonts w:eastAsiaTheme="minorEastAsia"/>
                <w:sz w:val="20"/>
                <w:lang w:eastAsia="ko-KR"/>
              </w:rPr>
            </w:pPr>
          </w:p>
          <w:p w14:paraId="103F9E57" w14:textId="77777777" w:rsidR="0029427D" w:rsidRPr="009B24BD" w:rsidRDefault="0029427D" w:rsidP="00E77A1F">
            <w:pPr>
              <w:rPr>
                <w:rFonts w:eastAsiaTheme="minorEastAsia"/>
                <w:b/>
                <w:sz w:val="20"/>
                <w:lang w:eastAsia="ko-KR"/>
              </w:rPr>
            </w:pPr>
            <w:r w:rsidRPr="009B24BD">
              <w:rPr>
                <w:rFonts w:eastAsiaTheme="minorEastAsia"/>
                <w:b/>
                <w:sz w:val="20"/>
                <w:lang w:eastAsia="ko-KR"/>
              </w:rPr>
              <w:t>3. Spatial domain enhancements</w:t>
            </w:r>
          </w:p>
          <w:p w14:paraId="73AA2C38" w14:textId="77777777" w:rsidR="0029427D" w:rsidRPr="007914B0" w:rsidRDefault="0029427D" w:rsidP="00E77A1F">
            <w:pPr>
              <w:rPr>
                <w:highlight w:val="green"/>
              </w:rPr>
            </w:pPr>
            <w:r w:rsidRPr="007914B0">
              <w:rPr>
                <w:highlight w:val="green"/>
              </w:rPr>
              <w:t>Agreement</w:t>
            </w:r>
          </w:p>
          <w:p w14:paraId="626F5E85" w14:textId="77777777" w:rsidR="0029427D" w:rsidRPr="00466EAF" w:rsidRDefault="0029427D" w:rsidP="00E77A1F">
            <w:r w:rsidRPr="00466EAF">
              <w:t xml:space="preserve">For spatial domain coordination, the exchange of beam related information among </w:t>
            </w:r>
            <w:proofErr w:type="spellStart"/>
            <w:r w:rsidRPr="00466EAF">
              <w:t>gNB</w:t>
            </w:r>
            <w:proofErr w:type="spellEnd"/>
            <w:r w:rsidRPr="00466EAF">
              <w:t xml:space="preserve">(s) (e.g., victim </w:t>
            </w:r>
            <w:proofErr w:type="spellStart"/>
            <w:r w:rsidRPr="00466EAF">
              <w:t>gNB</w:t>
            </w:r>
            <w:proofErr w:type="spellEnd"/>
            <w:r w:rsidRPr="00466EAF">
              <w:t xml:space="preserve">(s) and aggressor </w:t>
            </w:r>
            <w:proofErr w:type="spellStart"/>
            <w:r w:rsidRPr="00466EAF">
              <w:t>gNB</w:t>
            </w:r>
            <w:proofErr w:type="spellEnd"/>
            <w:r w:rsidRPr="00466EAF">
              <w:t>(s)) can be an enabler for inter-</w:t>
            </w:r>
            <w:proofErr w:type="spellStart"/>
            <w:r w:rsidRPr="00466EAF">
              <w:t>gNB</w:t>
            </w:r>
            <w:proofErr w:type="spellEnd"/>
            <w:r w:rsidRPr="00466EAF">
              <w:t xml:space="preserve"> co-channel CLI management.</w:t>
            </w:r>
          </w:p>
          <w:p w14:paraId="658A1005" w14:textId="77777777" w:rsidR="0029427D" w:rsidRPr="00466EAF" w:rsidRDefault="0029427D" w:rsidP="00F33476">
            <w:pPr>
              <w:pStyle w:val="ac"/>
              <w:numPr>
                <w:ilvl w:val="0"/>
                <w:numId w:val="42"/>
              </w:numPr>
              <w:spacing w:after="0"/>
              <w:ind w:leftChars="0" w:left="714" w:hanging="357"/>
              <w:contextualSpacing/>
              <w:jc w:val="left"/>
              <w:rPr>
                <w:lang w:val="en-US" w:eastAsia="ko-KR"/>
              </w:rPr>
            </w:pPr>
            <w:r w:rsidRPr="00466EAF">
              <w:rPr>
                <w:lang w:val="en-US" w:eastAsia="ko-KR"/>
              </w:rPr>
              <w:t xml:space="preserve">For example 1 (from aggressor </w:t>
            </w:r>
            <w:proofErr w:type="spellStart"/>
            <w:r w:rsidRPr="00466EAF">
              <w:rPr>
                <w:lang w:val="en-US" w:eastAsia="ko-KR"/>
              </w:rPr>
              <w:t>gNB</w:t>
            </w:r>
            <w:proofErr w:type="spellEnd"/>
            <w:r w:rsidRPr="00466EAF">
              <w:rPr>
                <w:lang w:val="en-US" w:eastAsia="ko-KR"/>
              </w:rPr>
              <w:t xml:space="preserve"> to victim </w:t>
            </w:r>
            <w:proofErr w:type="spellStart"/>
            <w:r w:rsidRPr="00466EAF">
              <w:rPr>
                <w:lang w:val="en-US" w:eastAsia="ko-KR"/>
              </w:rPr>
              <w:t>gNB</w:t>
            </w:r>
            <w:proofErr w:type="spellEnd"/>
            <w:r w:rsidRPr="00466EAF">
              <w:rPr>
                <w:lang w:val="en-US" w:eastAsia="ko-KR"/>
              </w:rPr>
              <w:t xml:space="preserve">), DL beam indication from aggressor </w:t>
            </w:r>
            <w:proofErr w:type="spellStart"/>
            <w:r w:rsidRPr="00466EAF">
              <w:rPr>
                <w:lang w:val="en-US" w:eastAsia="ko-KR"/>
              </w:rPr>
              <w:t>gNB</w:t>
            </w:r>
            <w:proofErr w:type="spellEnd"/>
            <w:r w:rsidRPr="00466EAF">
              <w:rPr>
                <w:lang w:val="en-US" w:eastAsia="ko-KR"/>
              </w:rPr>
              <w:t>(s)</w:t>
            </w:r>
          </w:p>
          <w:p w14:paraId="7C958BBF" w14:textId="77777777" w:rsidR="0029427D" w:rsidRPr="00466EAF" w:rsidRDefault="0029427D" w:rsidP="00F33476">
            <w:pPr>
              <w:pStyle w:val="ac"/>
              <w:numPr>
                <w:ilvl w:val="0"/>
                <w:numId w:val="42"/>
              </w:numPr>
              <w:spacing w:after="0"/>
              <w:ind w:leftChars="0" w:left="714" w:hanging="357"/>
              <w:contextualSpacing/>
              <w:jc w:val="left"/>
              <w:rPr>
                <w:lang w:val="en-US" w:eastAsia="ko-KR"/>
              </w:rPr>
            </w:pPr>
            <w:r w:rsidRPr="00466EAF">
              <w:rPr>
                <w:lang w:val="en-US" w:eastAsia="ko-KR"/>
              </w:rPr>
              <w:t xml:space="preserve">For example 2 (from victim </w:t>
            </w:r>
            <w:proofErr w:type="spellStart"/>
            <w:r w:rsidRPr="00466EAF">
              <w:rPr>
                <w:lang w:val="en-US" w:eastAsia="ko-KR"/>
              </w:rPr>
              <w:t>gNB</w:t>
            </w:r>
            <w:proofErr w:type="spellEnd"/>
            <w:r w:rsidRPr="00466EAF">
              <w:rPr>
                <w:lang w:val="en-US" w:eastAsia="ko-KR"/>
              </w:rPr>
              <w:t xml:space="preserve"> to aggressor </w:t>
            </w:r>
            <w:proofErr w:type="spellStart"/>
            <w:r w:rsidRPr="00466EAF">
              <w:rPr>
                <w:lang w:val="en-US" w:eastAsia="ko-KR"/>
              </w:rPr>
              <w:t>gNB</w:t>
            </w:r>
            <w:proofErr w:type="spellEnd"/>
            <w:r w:rsidRPr="00466EAF">
              <w:rPr>
                <w:lang w:val="en-US" w:eastAsia="ko-KR"/>
              </w:rPr>
              <w:t>), preferred/restricted DL beam and associated resource configuration, beam based inter-</w:t>
            </w:r>
            <w:proofErr w:type="spellStart"/>
            <w:r w:rsidRPr="00466EAF">
              <w:rPr>
                <w:lang w:val="en-US" w:eastAsia="ko-KR"/>
              </w:rPr>
              <w:t>gNB</w:t>
            </w:r>
            <w:proofErr w:type="spellEnd"/>
            <w:r w:rsidRPr="00466EAF">
              <w:rPr>
                <w:lang w:val="en-US" w:eastAsia="ko-KR"/>
              </w:rPr>
              <w:t xml:space="preserve"> co-channel CLI measurement result from victim </w:t>
            </w:r>
            <w:proofErr w:type="spellStart"/>
            <w:r w:rsidRPr="00466EAF">
              <w:rPr>
                <w:lang w:val="en-US" w:eastAsia="ko-KR"/>
              </w:rPr>
              <w:t>gNB</w:t>
            </w:r>
            <w:proofErr w:type="spellEnd"/>
          </w:p>
          <w:p w14:paraId="101F08DD" w14:textId="77777777" w:rsidR="0029427D" w:rsidRPr="00466EAF" w:rsidRDefault="0029427D" w:rsidP="00F33476">
            <w:pPr>
              <w:pStyle w:val="ac"/>
              <w:numPr>
                <w:ilvl w:val="0"/>
                <w:numId w:val="42"/>
              </w:numPr>
              <w:spacing w:after="0"/>
              <w:ind w:leftChars="0" w:left="714" w:hanging="357"/>
              <w:contextualSpacing/>
              <w:jc w:val="left"/>
              <w:rPr>
                <w:lang w:val="en-US" w:eastAsia="ko-KR"/>
              </w:rPr>
            </w:pPr>
            <w:r w:rsidRPr="00466EAF">
              <w:rPr>
                <w:iCs/>
                <w:lang w:val="en-US"/>
              </w:rPr>
              <w:t>FFS: how to define DL beam indication</w:t>
            </w:r>
          </w:p>
          <w:p w14:paraId="11A3BE1C" w14:textId="77777777" w:rsidR="0029427D" w:rsidRPr="00466EAF" w:rsidRDefault="0029427D" w:rsidP="00F33476">
            <w:pPr>
              <w:pStyle w:val="ac"/>
              <w:numPr>
                <w:ilvl w:val="0"/>
                <w:numId w:val="42"/>
              </w:numPr>
              <w:spacing w:after="0"/>
              <w:ind w:leftChars="0" w:left="714" w:hanging="357"/>
              <w:contextualSpacing/>
              <w:jc w:val="left"/>
              <w:rPr>
                <w:lang w:val="en-US" w:eastAsia="ko-KR"/>
              </w:rPr>
            </w:pPr>
            <w:r w:rsidRPr="00466EAF">
              <w:rPr>
                <w:iCs/>
                <w:lang w:val="en-US"/>
              </w:rPr>
              <w:t>FFS: how to define DL beam</w:t>
            </w:r>
          </w:p>
          <w:p w14:paraId="72F75BA3" w14:textId="135093A8" w:rsidR="0029427D" w:rsidRPr="00025ED7" w:rsidRDefault="0029427D" w:rsidP="00E77A1F">
            <w:pPr>
              <w:rPr>
                <w:rFonts w:eastAsiaTheme="minorEastAsia"/>
                <w:sz w:val="20"/>
                <w:lang w:eastAsia="ko-KR"/>
              </w:rPr>
            </w:pPr>
            <w:r w:rsidRPr="00466EAF">
              <w:rPr>
                <w:rFonts w:eastAsia="SimSun"/>
                <w:iCs/>
              </w:rPr>
              <w:t>Note: The above examples are only provided as starting point for further discussions</w:t>
            </w:r>
          </w:p>
        </w:tc>
      </w:tr>
      <w:tr w:rsidR="0029427D" w14:paraId="0213CBD7" w14:textId="77777777" w:rsidTr="00E77A1F">
        <w:tc>
          <w:tcPr>
            <w:tcW w:w="9629" w:type="dxa"/>
          </w:tcPr>
          <w:p w14:paraId="490D3773" w14:textId="77777777" w:rsidR="0029427D" w:rsidRPr="001B794B" w:rsidRDefault="0029427D" w:rsidP="00E77A1F">
            <w:pPr>
              <w:rPr>
                <w:rFonts w:eastAsiaTheme="minorEastAsia"/>
                <w:b/>
                <w:bCs/>
                <w:sz w:val="24"/>
                <w:u w:val="single"/>
                <w:lang w:val="en-US" w:eastAsia="ko-KR"/>
              </w:rPr>
            </w:pPr>
            <w:r w:rsidRPr="009B24BD">
              <w:rPr>
                <w:rFonts w:eastAsiaTheme="minorEastAsia"/>
                <w:b/>
                <w:bCs/>
                <w:sz w:val="24"/>
                <w:u w:val="single"/>
                <w:lang w:val="en-US" w:eastAsia="ko-KR"/>
              </w:rPr>
              <w:t>UE-to-UE CLI</w:t>
            </w:r>
          </w:p>
          <w:p w14:paraId="1B150AD9" w14:textId="77777777" w:rsidR="0029427D" w:rsidRPr="001B794B" w:rsidRDefault="0029427D" w:rsidP="00E77A1F">
            <w:pPr>
              <w:rPr>
                <w:rFonts w:eastAsiaTheme="minorEastAsia"/>
                <w:b/>
                <w:sz w:val="20"/>
                <w:lang w:eastAsia="ko-KR"/>
              </w:rPr>
            </w:pPr>
            <w:r w:rsidRPr="009B24BD">
              <w:rPr>
                <w:b/>
                <w:sz w:val="20"/>
                <w:lang w:eastAsia="ko-KR"/>
              </w:rPr>
              <w:lastRenderedPageBreak/>
              <w:t>1. Potential enhancements to UE-to-UE CLI measurement/reporting</w:t>
            </w:r>
          </w:p>
          <w:p w14:paraId="114DF908" w14:textId="77777777" w:rsidR="0029427D" w:rsidRPr="007914B0" w:rsidRDefault="0029427D" w:rsidP="00E77A1F">
            <w:pPr>
              <w:rPr>
                <w:highlight w:val="green"/>
              </w:rPr>
            </w:pPr>
            <w:r w:rsidRPr="007914B0">
              <w:rPr>
                <w:highlight w:val="green"/>
              </w:rPr>
              <w:t>Agreement</w:t>
            </w:r>
          </w:p>
          <w:p w14:paraId="77576558" w14:textId="77777777" w:rsidR="0029427D" w:rsidRPr="00F14DF9" w:rsidRDefault="0029427D" w:rsidP="00E77A1F">
            <w:r w:rsidRPr="00F14DF9">
              <w:t>For the purpose of UE-to-UE CLI mitigation, consider the following potential enhancements:</w:t>
            </w:r>
          </w:p>
          <w:p w14:paraId="6ED7DF12" w14:textId="77777777" w:rsidR="0029427D" w:rsidRPr="00F14DF9" w:rsidRDefault="0029427D" w:rsidP="00F33476">
            <w:pPr>
              <w:pStyle w:val="ac"/>
              <w:numPr>
                <w:ilvl w:val="0"/>
                <w:numId w:val="43"/>
              </w:numPr>
              <w:spacing w:after="0"/>
              <w:ind w:leftChars="0" w:left="709"/>
              <w:contextualSpacing/>
              <w:jc w:val="left"/>
              <w:rPr>
                <w:rFonts w:eastAsia="맑은 고딕"/>
                <w:lang w:val="en-US" w:eastAsia="ko-KR"/>
              </w:rPr>
            </w:pPr>
            <w:r w:rsidRPr="00F14DF9">
              <w:rPr>
                <w:rFonts w:eastAsia="Times New Roman"/>
                <w:lang w:val="en-US"/>
              </w:rPr>
              <w:t>For L1/L2 UE-to-UE CLI reporting</w:t>
            </w:r>
            <w:r w:rsidRPr="00F14DF9">
              <w:rPr>
                <w:rFonts w:eastAsia="맑은 고딕"/>
                <w:lang w:val="en-US" w:eastAsia="ko-KR"/>
              </w:rPr>
              <w:t xml:space="preserve">, </w:t>
            </w:r>
            <w:r w:rsidRPr="00F14DF9">
              <w:rPr>
                <w:rFonts w:eastAsia="Times New Roman"/>
                <w:lang w:val="en-US"/>
              </w:rPr>
              <w:t xml:space="preserve">periodic, semi-persistent, </w:t>
            </w:r>
            <w:proofErr w:type="gramStart"/>
            <w:r w:rsidRPr="00F14DF9">
              <w:rPr>
                <w:rFonts w:eastAsia="Times New Roman"/>
                <w:lang w:val="en-US"/>
              </w:rPr>
              <w:t>aperiodic</w:t>
            </w:r>
            <w:proofErr w:type="gramEnd"/>
            <w:r w:rsidRPr="00F14DF9">
              <w:rPr>
                <w:rFonts w:eastAsia="Times New Roman"/>
                <w:lang w:val="en-US"/>
              </w:rPr>
              <w:t xml:space="preserve"> or event triggered reporting.</w:t>
            </w:r>
          </w:p>
          <w:p w14:paraId="6A95AA5A" w14:textId="77777777" w:rsidR="0029427D" w:rsidRPr="00F14DF9" w:rsidRDefault="0029427D" w:rsidP="00F33476">
            <w:pPr>
              <w:pStyle w:val="ac"/>
              <w:numPr>
                <w:ilvl w:val="0"/>
                <w:numId w:val="43"/>
              </w:numPr>
              <w:spacing w:after="0"/>
              <w:ind w:leftChars="0" w:left="709"/>
              <w:contextualSpacing/>
              <w:jc w:val="left"/>
              <w:rPr>
                <w:rFonts w:eastAsia="맑은 고딕"/>
                <w:lang w:val="en-US" w:eastAsia="ko-KR"/>
              </w:rPr>
            </w:pPr>
            <w:r w:rsidRPr="00F14DF9">
              <w:rPr>
                <w:rFonts w:eastAsia="맑은 고딕"/>
                <w:lang w:val="en-US" w:eastAsia="ko-KR"/>
              </w:rPr>
              <w:t xml:space="preserve">For </w:t>
            </w:r>
            <w:r w:rsidRPr="00F14DF9">
              <w:rPr>
                <w:rFonts w:eastAsia="Times New Roman"/>
                <w:lang w:val="en-US"/>
              </w:rPr>
              <w:t>L1/L2 UE-to-UE CLI measurement</w:t>
            </w:r>
            <w:r w:rsidRPr="00F14DF9">
              <w:rPr>
                <w:rFonts w:eastAsia="맑은 고딕"/>
                <w:lang w:val="en-US" w:eastAsia="ko-KR"/>
              </w:rPr>
              <w:t xml:space="preserve">, </w:t>
            </w:r>
            <w:r w:rsidRPr="00F14DF9">
              <w:rPr>
                <w:rFonts w:eastAsia="Times New Roman"/>
                <w:lang w:val="en-US"/>
              </w:rPr>
              <w:t>periodic, semi-persistent, or aperiodic measurement resource.</w:t>
            </w:r>
          </w:p>
          <w:p w14:paraId="0AB51F6E" w14:textId="77777777" w:rsidR="0029427D" w:rsidRDefault="0029427D" w:rsidP="00E77A1F">
            <w:pPr>
              <w:rPr>
                <w:rFonts w:eastAsiaTheme="minorEastAsia"/>
                <w:b/>
                <w:bCs/>
                <w:sz w:val="20"/>
                <w:lang w:val="en-US" w:eastAsia="ko-KR"/>
              </w:rPr>
            </w:pPr>
            <w:r w:rsidRPr="00F14DF9">
              <w:rPr>
                <w:rFonts w:eastAsia="Times New Roman"/>
              </w:rPr>
              <w:t>Companies are encouraged to bring additional details and evaluation results to determine the benefit of the above potential enhancements.</w:t>
            </w:r>
          </w:p>
          <w:p w14:paraId="6183858B" w14:textId="77777777" w:rsidR="0029427D" w:rsidRDefault="0029427D" w:rsidP="00E77A1F">
            <w:pPr>
              <w:rPr>
                <w:rFonts w:eastAsiaTheme="minorEastAsia"/>
                <w:b/>
                <w:bCs/>
                <w:sz w:val="20"/>
                <w:lang w:val="en-US" w:eastAsia="ko-KR"/>
              </w:rPr>
            </w:pPr>
          </w:p>
          <w:p w14:paraId="0DA70362" w14:textId="77777777" w:rsidR="0029427D" w:rsidRPr="001B794B" w:rsidRDefault="0029427D" w:rsidP="00E77A1F">
            <w:pPr>
              <w:pStyle w:val="ac"/>
              <w:suppressAutoHyphens/>
              <w:ind w:leftChars="0" w:left="0"/>
              <w:rPr>
                <w:rFonts w:eastAsia="맑은 고딕"/>
                <w:b/>
                <w:sz w:val="20"/>
                <w:lang w:eastAsia="ko-KR"/>
              </w:rPr>
            </w:pPr>
            <w:r>
              <w:rPr>
                <w:rFonts w:eastAsia="맑은 고딕"/>
                <w:b/>
                <w:sz w:val="20"/>
                <w:lang w:eastAsia="ko-KR"/>
              </w:rPr>
              <w:t>6</w:t>
            </w:r>
            <w:r w:rsidRPr="009B24BD">
              <w:rPr>
                <w:rFonts w:eastAsia="맑은 고딕"/>
                <w:b/>
                <w:sz w:val="20"/>
                <w:lang w:eastAsia="ko-KR"/>
              </w:rPr>
              <w:t xml:space="preserve">. </w:t>
            </w:r>
            <w:r>
              <w:rPr>
                <w:rFonts w:eastAsia="맑은 고딕"/>
                <w:b/>
                <w:sz w:val="20"/>
                <w:lang w:eastAsia="ko-KR"/>
              </w:rPr>
              <w:t>Power control based solution</w:t>
            </w:r>
          </w:p>
          <w:p w14:paraId="5B3990EE" w14:textId="77777777" w:rsidR="0029427D" w:rsidRPr="007914B0" w:rsidRDefault="0029427D" w:rsidP="00E77A1F">
            <w:pPr>
              <w:rPr>
                <w:highlight w:val="green"/>
              </w:rPr>
            </w:pPr>
            <w:r w:rsidRPr="007914B0">
              <w:rPr>
                <w:highlight w:val="green"/>
              </w:rPr>
              <w:t>Agreement</w:t>
            </w:r>
          </w:p>
          <w:p w14:paraId="4A79DB7E" w14:textId="77777777" w:rsidR="0029427D" w:rsidRPr="00466EAF" w:rsidRDefault="0029427D" w:rsidP="00E77A1F">
            <w:pPr>
              <w:rPr>
                <w:rFonts w:cs="Lohit Devanagari"/>
              </w:rPr>
            </w:pPr>
            <w:r w:rsidRPr="00466EAF">
              <w:rPr>
                <w:rFonts w:cs="Lohit Devanagari"/>
              </w:rPr>
              <w:t>For UE-to-UE co-channel CLI handling, study whether/how to enhance UL power control mechanism.</w:t>
            </w:r>
          </w:p>
          <w:p w14:paraId="3FE6533B" w14:textId="77777777" w:rsidR="0029427D" w:rsidRPr="001B794B" w:rsidRDefault="0029427D" w:rsidP="00F33476">
            <w:pPr>
              <w:pStyle w:val="ac"/>
              <w:numPr>
                <w:ilvl w:val="0"/>
                <w:numId w:val="42"/>
              </w:numPr>
              <w:spacing w:after="180"/>
              <w:ind w:leftChars="0"/>
              <w:contextualSpacing/>
              <w:jc w:val="left"/>
              <w:rPr>
                <w:rFonts w:cs="Lohit Devanagari"/>
                <w:lang w:eastAsia="ko-KR"/>
              </w:rPr>
            </w:pPr>
            <w:r w:rsidRPr="00466EAF">
              <w:rPr>
                <w:rFonts w:cs="Lohit Devanagari"/>
              </w:rPr>
              <w:t xml:space="preserve">Existing </w:t>
            </w:r>
            <w:r w:rsidRPr="00466EAF">
              <w:rPr>
                <w:rFonts w:cs="Lohit Devanagari"/>
                <w:lang w:eastAsia="ko-KR"/>
              </w:rPr>
              <w:t>UL power control mechanism</w:t>
            </w:r>
            <w:r w:rsidRPr="00466EAF">
              <w:rPr>
                <w:rFonts w:cs="Lohit Devanagari"/>
              </w:rPr>
              <w:t xml:space="preserve"> is baseline</w:t>
            </w:r>
          </w:p>
        </w:tc>
      </w:tr>
    </w:tbl>
    <w:p w14:paraId="4813C3B8" w14:textId="05C3B50A" w:rsidR="0029427D" w:rsidRDefault="0029427D" w:rsidP="0016761E">
      <w:pPr>
        <w:spacing w:line="360" w:lineRule="auto"/>
        <w:rPr>
          <w:rFonts w:eastAsia="바탕체"/>
          <w:b/>
          <w:lang w:eastAsia="ko-KR"/>
        </w:rPr>
      </w:pPr>
    </w:p>
    <w:p w14:paraId="54FD13B7" w14:textId="3A066790" w:rsidR="00172FB0" w:rsidRPr="00BB2280" w:rsidRDefault="00172FB0" w:rsidP="00172FB0">
      <w:pPr>
        <w:tabs>
          <w:tab w:val="num" w:pos="942"/>
        </w:tabs>
        <w:overflowPunct/>
        <w:autoSpaceDE/>
        <w:autoSpaceDN/>
        <w:adjustRightInd/>
        <w:spacing w:before="50" w:afterLines="50" w:line="276" w:lineRule="auto"/>
        <w:textAlignment w:val="auto"/>
        <w:rPr>
          <w:lang w:val="en-US" w:eastAsia="ko-KR"/>
        </w:rPr>
      </w:pPr>
      <w:r>
        <w:rPr>
          <w:lang w:val="en-US" w:eastAsia="ko-KR"/>
        </w:rPr>
        <w:t>Following a</w:t>
      </w:r>
      <w:r>
        <w:rPr>
          <w:rFonts w:hint="eastAsia"/>
          <w:lang w:val="en-US" w:eastAsia="ko-KR"/>
        </w:rPr>
        <w:t xml:space="preserve">greements </w:t>
      </w:r>
      <w:r>
        <w:rPr>
          <w:lang w:val="en-US" w:eastAsia="ko-KR"/>
        </w:rPr>
        <w:t xml:space="preserve">were made in </w:t>
      </w:r>
      <w:r>
        <w:rPr>
          <w:rFonts w:hint="eastAsia"/>
          <w:lang w:val="en-US" w:eastAsia="ko-KR"/>
        </w:rPr>
        <w:t>RAN1#1</w:t>
      </w:r>
      <w:r>
        <w:rPr>
          <w:lang w:val="en-US" w:eastAsia="ko-KR"/>
        </w:rPr>
        <w:t>12</w:t>
      </w:r>
      <w:r>
        <w:rPr>
          <w:rFonts w:hint="eastAsia"/>
          <w:lang w:val="en-US" w:eastAsia="ko-KR"/>
        </w:rPr>
        <w:t xml:space="preserve"> meeting</w:t>
      </w:r>
      <w:r>
        <w:rPr>
          <w:lang w:val="en-US" w:eastAsia="ko-KR"/>
        </w:rPr>
        <w:t xml:space="preserve"> [6]</w:t>
      </w:r>
      <w:r>
        <w:rPr>
          <w:rFonts w:hint="eastAsia"/>
          <w:lang w:val="en-US" w:eastAsia="ko-KR"/>
        </w:rPr>
        <w:t>.</w:t>
      </w:r>
    </w:p>
    <w:tbl>
      <w:tblPr>
        <w:tblStyle w:val="aa"/>
        <w:tblW w:w="0" w:type="auto"/>
        <w:tblLook w:val="04A0" w:firstRow="1" w:lastRow="0" w:firstColumn="1" w:lastColumn="0" w:noHBand="0" w:noVBand="1"/>
      </w:tblPr>
      <w:tblGrid>
        <w:gridCol w:w="9629"/>
      </w:tblGrid>
      <w:tr w:rsidR="00172FB0" w14:paraId="0A4E5F16" w14:textId="77777777" w:rsidTr="00E77A1F">
        <w:tc>
          <w:tcPr>
            <w:tcW w:w="9629" w:type="dxa"/>
          </w:tcPr>
          <w:p w14:paraId="56383FA2" w14:textId="77777777" w:rsidR="00172FB0" w:rsidRPr="001B794B" w:rsidRDefault="00172FB0" w:rsidP="00E77A1F">
            <w:pPr>
              <w:rPr>
                <w:rFonts w:eastAsiaTheme="minorEastAsia"/>
                <w:b/>
                <w:sz w:val="24"/>
                <w:u w:val="single"/>
                <w:lang w:eastAsia="ko-KR"/>
              </w:rPr>
            </w:pPr>
            <w:proofErr w:type="spellStart"/>
            <w:r w:rsidRPr="009B24BD">
              <w:rPr>
                <w:b/>
                <w:sz w:val="24"/>
                <w:u w:val="single"/>
                <w:lang w:eastAsia="ko-KR"/>
              </w:rPr>
              <w:t>gNB</w:t>
            </w:r>
            <w:proofErr w:type="spellEnd"/>
            <w:r w:rsidRPr="009B24BD">
              <w:rPr>
                <w:b/>
                <w:sz w:val="24"/>
                <w:u w:val="single"/>
                <w:lang w:eastAsia="ko-KR"/>
              </w:rPr>
              <w:t>-to-</w:t>
            </w:r>
            <w:proofErr w:type="spellStart"/>
            <w:r w:rsidRPr="009B24BD">
              <w:rPr>
                <w:b/>
                <w:sz w:val="24"/>
                <w:u w:val="single"/>
                <w:lang w:eastAsia="ko-KR"/>
              </w:rPr>
              <w:t>gNB</w:t>
            </w:r>
            <w:proofErr w:type="spellEnd"/>
            <w:r w:rsidRPr="009B24BD">
              <w:rPr>
                <w:b/>
                <w:sz w:val="24"/>
                <w:u w:val="single"/>
                <w:lang w:eastAsia="ko-KR"/>
              </w:rPr>
              <w:t xml:space="preserve"> CLI</w:t>
            </w:r>
          </w:p>
          <w:p w14:paraId="46EE0723" w14:textId="77777777" w:rsidR="00172FB0" w:rsidRPr="009B24BD" w:rsidRDefault="00172FB0" w:rsidP="00E77A1F">
            <w:pPr>
              <w:rPr>
                <w:b/>
                <w:sz w:val="20"/>
                <w:lang w:eastAsia="ko-KR"/>
              </w:rPr>
            </w:pPr>
            <w:r w:rsidRPr="009B24BD">
              <w:rPr>
                <w:b/>
                <w:sz w:val="20"/>
                <w:lang w:eastAsia="ko-KR"/>
              </w:rPr>
              <w:t xml:space="preserve">1. </w:t>
            </w:r>
            <w:proofErr w:type="spellStart"/>
            <w:r w:rsidRPr="009B24BD">
              <w:rPr>
                <w:b/>
                <w:sz w:val="20"/>
                <w:lang w:eastAsia="ko-KR"/>
              </w:rPr>
              <w:t>gNB</w:t>
            </w:r>
            <w:proofErr w:type="spellEnd"/>
            <w:r w:rsidRPr="009B24BD">
              <w:rPr>
                <w:b/>
                <w:sz w:val="20"/>
                <w:lang w:eastAsia="ko-KR"/>
              </w:rPr>
              <w:t>-to-</w:t>
            </w:r>
            <w:proofErr w:type="spellStart"/>
            <w:r w:rsidRPr="009B24BD">
              <w:rPr>
                <w:b/>
                <w:sz w:val="20"/>
                <w:lang w:eastAsia="ko-KR"/>
              </w:rPr>
              <w:t>gNB</w:t>
            </w:r>
            <w:proofErr w:type="spellEnd"/>
            <w:r w:rsidRPr="009B24BD">
              <w:rPr>
                <w:b/>
                <w:sz w:val="20"/>
                <w:lang w:eastAsia="ko-KR"/>
              </w:rPr>
              <w:t xml:space="preserve"> CLI measurement</w:t>
            </w:r>
          </w:p>
          <w:p w14:paraId="2E2F751A" w14:textId="77777777" w:rsidR="00172FB0" w:rsidRPr="00172FB0" w:rsidRDefault="00172FB0" w:rsidP="00172FB0">
            <w:pPr>
              <w:overflowPunct/>
              <w:autoSpaceDE/>
              <w:autoSpaceDN/>
              <w:adjustRightInd/>
              <w:spacing w:after="0"/>
              <w:jc w:val="left"/>
              <w:textAlignment w:val="auto"/>
              <w:rPr>
                <w:rFonts w:eastAsia="바탕"/>
                <w:sz w:val="20"/>
                <w:highlight w:val="green"/>
                <w:lang w:val="en-US" w:eastAsia="ko-KR"/>
              </w:rPr>
            </w:pPr>
            <w:r w:rsidRPr="00172FB0">
              <w:rPr>
                <w:rFonts w:eastAsia="바탕"/>
                <w:sz w:val="20"/>
                <w:highlight w:val="green"/>
                <w:lang w:val="en-US" w:eastAsia="ko-KR"/>
              </w:rPr>
              <w:t>Agreement</w:t>
            </w:r>
          </w:p>
          <w:p w14:paraId="6DAC2D7A" w14:textId="77777777" w:rsidR="00172FB0" w:rsidRPr="00172FB0" w:rsidRDefault="00172FB0" w:rsidP="00172FB0">
            <w:pPr>
              <w:overflowPunct/>
              <w:autoSpaceDE/>
              <w:autoSpaceDN/>
              <w:adjustRightInd/>
              <w:spacing w:after="0"/>
              <w:jc w:val="left"/>
              <w:textAlignment w:val="auto"/>
              <w:rPr>
                <w:sz w:val="20"/>
                <w:lang w:eastAsia="ko-KR"/>
              </w:rPr>
            </w:pPr>
            <w:r w:rsidRPr="00172FB0">
              <w:rPr>
                <w:sz w:val="20"/>
                <w:lang w:eastAsia="ko-KR"/>
              </w:rPr>
              <w:t xml:space="preserve">For the study of </w:t>
            </w:r>
            <w:proofErr w:type="spellStart"/>
            <w:r w:rsidRPr="00172FB0">
              <w:rPr>
                <w:sz w:val="20"/>
                <w:lang w:eastAsia="ko-KR"/>
              </w:rPr>
              <w:t>gNB</w:t>
            </w:r>
            <w:proofErr w:type="spellEnd"/>
            <w:r w:rsidRPr="00172FB0">
              <w:rPr>
                <w:sz w:val="20"/>
                <w:lang w:eastAsia="ko-KR"/>
              </w:rPr>
              <w:t>-to-</w:t>
            </w:r>
            <w:proofErr w:type="spellStart"/>
            <w:r w:rsidRPr="00172FB0">
              <w:rPr>
                <w:sz w:val="20"/>
                <w:lang w:eastAsia="ko-KR"/>
              </w:rPr>
              <w:t>gNB</w:t>
            </w:r>
            <w:proofErr w:type="spellEnd"/>
            <w:r w:rsidRPr="00172FB0">
              <w:rPr>
                <w:sz w:val="20"/>
                <w:lang w:eastAsia="ko-KR"/>
              </w:rPr>
              <w:t xml:space="preserve"> co-channel interference measurement, it is assumed that both CD-SSB and NCD-SSB can be used for </w:t>
            </w:r>
            <w:proofErr w:type="spellStart"/>
            <w:r w:rsidRPr="00172FB0">
              <w:rPr>
                <w:sz w:val="20"/>
                <w:lang w:eastAsia="ko-KR"/>
              </w:rPr>
              <w:t>gNB</w:t>
            </w:r>
            <w:proofErr w:type="spellEnd"/>
            <w:r w:rsidRPr="00172FB0">
              <w:rPr>
                <w:sz w:val="20"/>
                <w:lang w:eastAsia="ko-KR"/>
              </w:rPr>
              <w:t>-to-</w:t>
            </w:r>
            <w:proofErr w:type="spellStart"/>
            <w:r w:rsidRPr="00172FB0">
              <w:rPr>
                <w:sz w:val="20"/>
                <w:lang w:eastAsia="ko-KR"/>
              </w:rPr>
              <w:t>gNB</w:t>
            </w:r>
            <w:proofErr w:type="spellEnd"/>
            <w:r w:rsidRPr="00172FB0">
              <w:rPr>
                <w:sz w:val="20"/>
                <w:lang w:eastAsia="ko-KR"/>
              </w:rPr>
              <w:t xml:space="preserve"> CLI measurement.</w:t>
            </w:r>
          </w:p>
          <w:p w14:paraId="7512B970" w14:textId="2B72AE29" w:rsidR="00172FB0" w:rsidRDefault="00172FB0" w:rsidP="00E77A1F">
            <w:pPr>
              <w:rPr>
                <w:rFonts w:eastAsiaTheme="minorEastAsia"/>
                <w:sz w:val="20"/>
                <w:lang w:eastAsia="ko-KR"/>
              </w:rPr>
            </w:pPr>
          </w:p>
          <w:p w14:paraId="668C1130" w14:textId="77777777" w:rsidR="00172FB0" w:rsidRPr="00172FB0" w:rsidRDefault="00172FB0" w:rsidP="00172FB0">
            <w:pPr>
              <w:overflowPunct/>
              <w:autoSpaceDE/>
              <w:autoSpaceDN/>
              <w:adjustRightInd/>
              <w:spacing w:after="0"/>
              <w:jc w:val="left"/>
              <w:textAlignment w:val="auto"/>
              <w:rPr>
                <w:sz w:val="20"/>
                <w:highlight w:val="green"/>
                <w:lang w:eastAsia="ko-KR"/>
              </w:rPr>
            </w:pPr>
            <w:r w:rsidRPr="00172FB0">
              <w:rPr>
                <w:sz w:val="20"/>
                <w:highlight w:val="green"/>
                <w:lang w:eastAsia="ko-KR"/>
              </w:rPr>
              <w:t>Agreement</w:t>
            </w:r>
          </w:p>
          <w:p w14:paraId="267C3EDF" w14:textId="77777777" w:rsidR="00172FB0" w:rsidRPr="00172FB0" w:rsidRDefault="00172FB0" w:rsidP="00172FB0">
            <w:pPr>
              <w:overflowPunct/>
              <w:autoSpaceDE/>
              <w:autoSpaceDN/>
              <w:adjustRightInd/>
              <w:spacing w:after="0"/>
              <w:jc w:val="left"/>
              <w:textAlignment w:val="auto"/>
              <w:rPr>
                <w:sz w:val="20"/>
                <w:lang w:eastAsia="ko-KR"/>
              </w:rPr>
            </w:pPr>
            <w:r w:rsidRPr="00172FB0">
              <w:rPr>
                <w:sz w:val="20"/>
                <w:lang w:eastAsia="ko-KR"/>
              </w:rPr>
              <w:t xml:space="preserve">Study the benefit of knowledge among </w:t>
            </w:r>
            <w:proofErr w:type="spellStart"/>
            <w:r w:rsidRPr="00172FB0">
              <w:rPr>
                <w:sz w:val="20"/>
                <w:lang w:eastAsia="ko-KR"/>
              </w:rPr>
              <w:t>gNBs</w:t>
            </w:r>
            <w:proofErr w:type="spellEnd"/>
            <w:r w:rsidRPr="00172FB0">
              <w:rPr>
                <w:sz w:val="20"/>
                <w:lang w:eastAsia="ko-KR"/>
              </w:rPr>
              <w:t xml:space="preserve"> of configurations such as</w:t>
            </w:r>
          </w:p>
          <w:p w14:paraId="0784C217" w14:textId="77777777" w:rsidR="00172FB0" w:rsidRPr="00172FB0" w:rsidRDefault="00172FB0" w:rsidP="00F33476">
            <w:pPr>
              <w:widowControl w:val="0"/>
              <w:numPr>
                <w:ilvl w:val="0"/>
                <w:numId w:val="44"/>
              </w:numPr>
              <w:wordWrap w:val="0"/>
              <w:overflowPunct/>
              <w:autoSpaceDE/>
              <w:autoSpaceDN/>
              <w:adjustRightInd/>
              <w:spacing w:after="180"/>
              <w:contextualSpacing/>
              <w:jc w:val="left"/>
              <w:textAlignment w:val="auto"/>
              <w:rPr>
                <w:rFonts w:eastAsia="SimSun"/>
                <w:sz w:val="20"/>
                <w:lang w:eastAsia="ko-KR"/>
              </w:rPr>
            </w:pPr>
            <w:r w:rsidRPr="00172FB0">
              <w:rPr>
                <w:rFonts w:eastAsia="SimSun"/>
                <w:sz w:val="20"/>
                <w:lang w:eastAsia="ko-KR"/>
              </w:rPr>
              <w:t>SBFD time/frequency configuration</w:t>
            </w:r>
          </w:p>
          <w:p w14:paraId="6990376E" w14:textId="77777777" w:rsidR="00172FB0" w:rsidRPr="000820EE" w:rsidRDefault="00172FB0" w:rsidP="00E77A1F">
            <w:pPr>
              <w:rPr>
                <w:rFonts w:eastAsiaTheme="minorEastAsia"/>
                <w:sz w:val="20"/>
                <w:lang w:eastAsia="ko-KR"/>
              </w:rPr>
            </w:pPr>
          </w:p>
          <w:p w14:paraId="6A60F7F8" w14:textId="77777777" w:rsidR="00172FB0" w:rsidRPr="009B24BD" w:rsidRDefault="00172FB0" w:rsidP="00E77A1F">
            <w:pPr>
              <w:rPr>
                <w:rFonts w:eastAsiaTheme="minorEastAsia"/>
                <w:b/>
                <w:sz w:val="20"/>
                <w:lang w:eastAsia="ko-KR"/>
              </w:rPr>
            </w:pPr>
            <w:r w:rsidRPr="009B24BD">
              <w:rPr>
                <w:rFonts w:eastAsiaTheme="minorEastAsia"/>
                <w:b/>
                <w:sz w:val="20"/>
                <w:lang w:eastAsia="ko-KR"/>
              </w:rPr>
              <w:t>3. Spatial domain enhancements</w:t>
            </w:r>
          </w:p>
          <w:p w14:paraId="70D30F1E" w14:textId="77777777" w:rsidR="00172FB0" w:rsidRPr="00172FB0" w:rsidRDefault="00172FB0" w:rsidP="00172FB0">
            <w:pPr>
              <w:overflowPunct/>
              <w:autoSpaceDE/>
              <w:autoSpaceDN/>
              <w:adjustRightInd/>
              <w:spacing w:after="0"/>
              <w:jc w:val="left"/>
              <w:textAlignment w:val="auto"/>
              <w:rPr>
                <w:sz w:val="20"/>
                <w:highlight w:val="green"/>
                <w:lang w:eastAsia="ko-KR"/>
              </w:rPr>
            </w:pPr>
            <w:r w:rsidRPr="00172FB0">
              <w:rPr>
                <w:sz w:val="20"/>
                <w:highlight w:val="green"/>
                <w:lang w:eastAsia="ko-KR"/>
              </w:rPr>
              <w:t>Agreement</w:t>
            </w:r>
          </w:p>
          <w:p w14:paraId="0CAD5EB6" w14:textId="77777777" w:rsidR="00172FB0" w:rsidRDefault="00172FB0" w:rsidP="00172FB0">
            <w:pPr>
              <w:overflowPunct/>
              <w:autoSpaceDE/>
              <w:autoSpaceDN/>
              <w:adjustRightInd/>
              <w:spacing w:after="0"/>
              <w:jc w:val="left"/>
              <w:textAlignment w:val="auto"/>
              <w:rPr>
                <w:sz w:val="20"/>
                <w:lang w:eastAsia="ko-KR"/>
              </w:rPr>
            </w:pPr>
            <w:r w:rsidRPr="00172FB0">
              <w:rPr>
                <w:sz w:val="20"/>
                <w:lang w:eastAsia="ko-KR"/>
              </w:rPr>
              <w:t xml:space="preserve">For spatial domain enhancement of </w:t>
            </w:r>
            <w:proofErr w:type="spellStart"/>
            <w:r w:rsidRPr="00172FB0">
              <w:rPr>
                <w:sz w:val="20"/>
                <w:lang w:eastAsia="ko-KR"/>
              </w:rPr>
              <w:t>gNB</w:t>
            </w:r>
            <w:proofErr w:type="spellEnd"/>
            <w:r w:rsidRPr="00172FB0">
              <w:rPr>
                <w:sz w:val="20"/>
                <w:lang w:eastAsia="ko-KR"/>
              </w:rPr>
              <w:t>-to-</w:t>
            </w:r>
            <w:proofErr w:type="spellStart"/>
            <w:r w:rsidRPr="00172FB0">
              <w:rPr>
                <w:sz w:val="20"/>
                <w:lang w:eastAsia="ko-KR"/>
              </w:rPr>
              <w:t>gNB</w:t>
            </w:r>
            <w:proofErr w:type="spellEnd"/>
            <w:r w:rsidRPr="00172FB0">
              <w:rPr>
                <w:sz w:val="20"/>
                <w:lang w:eastAsia="ko-KR"/>
              </w:rPr>
              <w:t xml:space="preserve"> co-channel CLI handling, DL </w:t>
            </w:r>
            <w:proofErr w:type="spellStart"/>
            <w:r w:rsidRPr="00172FB0">
              <w:rPr>
                <w:sz w:val="20"/>
                <w:lang w:eastAsia="ko-KR"/>
              </w:rPr>
              <w:t>Tx</w:t>
            </w:r>
            <w:proofErr w:type="spellEnd"/>
            <w:r w:rsidRPr="00172FB0">
              <w:rPr>
                <w:sz w:val="20"/>
                <w:lang w:eastAsia="ko-KR"/>
              </w:rPr>
              <w:t xml:space="preserve"> beam information of the </w:t>
            </w:r>
            <w:proofErr w:type="spellStart"/>
            <w:r w:rsidRPr="00172FB0">
              <w:rPr>
                <w:sz w:val="20"/>
                <w:lang w:eastAsia="ko-KR"/>
              </w:rPr>
              <w:t>gNB</w:t>
            </w:r>
            <w:proofErr w:type="spellEnd"/>
            <w:r w:rsidRPr="00172FB0">
              <w:rPr>
                <w:sz w:val="20"/>
                <w:lang w:eastAsia="ko-KR"/>
              </w:rPr>
              <w:t xml:space="preserve"> can be exchanged between </w:t>
            </w:r>
            <w:proofErr w:type="spellStart"/>
            <w:r w:rsidRPr="00172FB0">
              <w:rPr>
                <w:sz w:val="20"/>
                <w:lang w:eastAsia="ko-KR"/>
              </w:rPr>
              <w:t>gNBs</w:t>
            </w:r>
            <w:proofErr w:type="spellEnd"/>
            <w:r w:rsidRPr="00172FB0">
              <w:rPr>
                <w:sz w:val="20"/>
                <w:lang w:eastAsia="ko-KR"/>
              </w:rPr>
              <w:t xml:space="preserve">. Reference signal resource ID (e.g., NZP-CSI-RS resource ID, SSB index) can be used as beam information exchange between </w:t>
            </w:r>
            <w:proofErr w:type="spellStart"/>
            <w:r w:rsidRPr="00172FB0">
              <w:rPr>
                <w:sz w:val="20"/>
                <w:lang w:eastAsia="ko-KR"/>
              </w:rPr>
              <w:t>gNBs</w:t>
            </w:r>
            <w:proofErr w:type="spellEnd"/>
            <w:r w:rsidRPr="00172FB0">
              <w:rPr>
                <w:sz w:val="20"/>
                <w:lang w:eastAsia="ko-KR"/>
              </w:rPr>
              <w:t>.</w:t>
            </w:r>
          </w:p>
          <w:p w14:paraId="25C6BE89" w14:textId="77777777" w:rsidR="00172FB0" w:rsidRDefault="00172FB0" w:rsidP="00172FB0">
            <w:pPr>
              <w:overflowPunct/>
              <w:autoSpaceDE/>
              <w:autoSpaceDN/>
              <w:adjustRightInd/>
              <w:spacing w:after="0"/>
              <w:jc w:val="left"/>
              <w:textAlignment w:val="auto"/>
              <w:rPr>
                <w:sz w:val="20"/>
                <w:lang w:eastAsia="ko-KR"/>
              </w:rPr>
            </w:pPr>
          </w:p>
          <w:p w14:paraId="2A99E17E" w14:textId="77777777" w:rsidR="00172FB0" w:rsidRPr="00172FB0" w:rsidRDefault="00172FB0" w:rsidP="00172FB0">
            <w:pPr>
              <w:overflowPunct/>
              <w:autoSpaceDE/>
              <w:autoSpaceDN/>
              <w:adjustRightInd/>
              <w:spacing w:after="0"/>
              <w:jc w:val="left"/>
              <w:textAlignment w:val="auto"/>
              <w:rPr>
                <w:rFonts w:ascii="Times" w:eastAsia="바탕" w:hAnsi="Times"/>
                <w:sz w:val="20"/>
                <w:szCs w:val="24"/>
                <w:highlight w:val="green"/>
                <w:lang w:eastAsia="ko-KR"/>
              </w:rPr>
            </w:pPr>
            <w:r w:rsidRPr="00172FB0">
              <w:rPr>
                <w:rFonts w:ascii="Times" w:eastAsia="바탕" w:hAnsi="Times"/>
                <w:sz w:val="20"/>
                <w:szCs w:val="24"/>
                <w:highlight w:val="green"/>
                <w:lang w:eastAsia="ko-KR"/>
              </w:rPr>
              <w:t>Agreement</w:t>
            </w:r>
          </w:p>
          <w:p w14:paraId="4E681730" w14:textId="26F49C31" w:rsidR="00172FB0" w:rsidRPr="00172FB0" w:rsidRDefault="00172FB0" w:rsidP="00172FB0">
            <w:pPr>
              <w:overflowPunct/>
              <w:autoSpaceDE/>
              <w:autoSpaceDN/>
              <w:adjustRightInd/>
              <w:spacing w:after="0"/>
              <w:jc w:val="left"/>
              <w:textAlignment w:val="auto"/>
              <w:rPr>
                <w:rFonts w:ascii="Times" w:eastAsia="바탕" w:hAnsi="Times"/>
                <w:i/>
                <w:iCs/>
                <w:sz w:val="20"/>
                <w:lang w:eastAsia="en-US"/>
              </w:rPr>
            </w:pPr>
            <w:r w:rsidRPr="00172FB0">
              <w:rPr>
                <w:rFonts w:ascii="Times" w:hAnsi="Times"/>
                <w:sz w:val="20"/>
                <w:lang w:eastAsia="ko-KR"/>
              </w:rPr>
              <w:t xml:space="preserve">For spatial domain enhancement of </w:t>
            </w:r>
            <w:proofErr w:type="spellStart"/>
            <w:r w:rsidRPr="00172FB0">
              <w:rPr>
                <w:rFonts w:ascii="Times" w:hAnsi="Times"/>
                <w:sz w:val="20"/>
                <w:lang w:eastAsia="ko-KR"/>
              </w:rPr>
              <w:t>gNB</w:t>
            </w:r>
            <w:proofErr w:type="spellEnd"/>
            <w:r w:rsidRPr="00172FB0">
              <w:rPr>
                <w:rFonts w:ascii="Times" w:hAnsi="Times"/>
                <w:sz w:val="20"/>
                <w:lang w:eastAsia="ko-KR"/>
              </w:rPr>
              <w:t>-to-</w:t>
            </w:r>
            <w:proofErr w:type="spellStart"/>
            <w:r w:rsidRPr="00172FB0">
              <w:rPr>
                <w:rFonts w:ascii="Times" w:hAnsi="Times"/>
                <w:sz w:val="20"/>
                <w:lang w:eastAsia="ko-KR"/>
              </w:rPr>
              <w:t>gNB</w:t>
            </w:r>
            <w:proofErr w:type="spellEnd"/>
            <w:r w:rsidRPr="00172FB0">
              <w:rPr>
                <w:rFonts w:ascii="Times" w:hAnsi="Times"/>
                <w:sz w:val="20"/>
                <w:lang w:eastAsia="ko-KR"/>
              </w:rPr>
              <w:t xml:space="preserve"> CLI handling, study the benefit and the procedure of the information exchange of at least the preferred/non-preferred DL beams of the aggressor </w:t>
            </w:r>
            <w:proofErr w:type="spellStart"/>
            <w:r w:rsidRPr="00172FB0">
              <w:rPr>
                <w:rFonts w:ascii="Times" w:hAnsi="Times"/>
                <w:sz w:val="20"/>
                <w:lang w:eastAsia="ko-KR"/>
              </w:rPr>
              <w:t>gNBs</w:t>
            </w:r>
            <w:proofErr w:type="spellEnd"/>
            <w:r w:rsidRPr="00172FB0">
              <w:rPr>
                <w:rFonts w:ascii="Times" w:hAnsi="Times"/>
                <w:sz w:val="20"/>
                <w:lang w:eastAsia="ko-KR"/>
              </w:rPr>
              <w:t xml:space="preserve">, based on the </w:t>
            </w:r>
            <w:r w:rsidRPr="00172FB0">
              <w:rPr>
                <w:rFonts w:ascii="Times" w:hAnsi="Times"/>
                <w:i/>
                <w:iCs/>
                <w:sz w:val="20"/>
                <w:lang w:eastAsia="ko-KR"/>
              </w:rPr>
              <w:t xml:space="preserve">beam information exchanged between </w:t>
            </w:r>
            <w:proofErr w:type="spellStart"/>
            <w:r w:rsidRPr="00172FB0">
              <w:rPr>
                <w:rFonts w:ascii="Times" w:hAnsi="Times"/>
                <w:i/>
                <w:iCs/>
                <w:sz w:val="20"/>
                <w:lang w:eastAsia="ko-KR"/>
              </w:rPr>
              <w:t>gNBs</w:t>
            </w:r>
            <w:proofErr w:type="spellEnd"/>
          </w:p>
        </w:tc>
      </w:tr>
      <w:tr w:rsidR="00172FB0" w14:paraId="65F4D684" w14:textId="77777777" w:rsidTr="00E77A1F">
        <w:tc>
          <w:tcPr>
            <w:tcW w:w="9629" w:type="dxa"/>
          </w:tcPr>
          <w:p w14:paraId="7BA28FE0" w14:textId="77777777" w:rsidR="00172FB0" w:rsidRPr="001B794B" w:rsidRDefault="00172FB0" w:rsidP="00E77A1F">
            <w:pPr>
              <w:rPr>
                <w:rFonts w:eastAsiaTheme="minorEastAsia"/>
                <w:b/>
                <w:bCs/>
                <w:sz w:val="24"/>
                <w:u w:val="single"/>
                <w:lang w:val="en-US" w:eastAsia="ko-KR"/>
              </w:rPr>
            </w:pPr>
            <w:r w:rsidRPr="009B24BD">
              <w:rPr>
                <w:rFonts w:eastAsiaTheme="minorEastAsia"/>
                <w:b/>
                <w:bCs/>
                <w:sz w:val="24"/>
                <w:u w:val="single"/>
                <w:lang w:val="en-US" w:eastAsia="ko-KR"/>
              </w:rPr>
              <w:t>UE-to-UE CLI</w:t>
            </w:r>
          </w:p>
          <w:p w14:paraId="2676901E" w14:textId="77777777" w:rsidR="00172FB0" w:rsidRPr="001B794B" w:rsidRDefault="00172FB0" w:rsidP="00E77A1F">
            <w:pPr>
              <w:rPr>
                <w:rFonts w:eastAsiaTheme="minorEastAsia"/>
                <w:b/>
                <w:sz w:val="20"/>
                <w:lang w:eastAsia="ko-KR"/>
              </w:rPr>
            </w:pPr>
            <w:r w:rsidRPr="009B24BD">
              <w:rPr>
                <w:b/>
                <w:sz w:val="20"/>
                <w:lang w:eastAsia="ko-KR"/>
              </w:rPr>
              <w:t>1. Potential enhancements to UE-to-UE CLI measurement/reporting</w:t>
            </w:r>
          </w:p>
          <w:p w14:paraId="0899CADE" w14:textId="77777777" w:rsidR="00172FB0" w:rsidRPr="00172FB0" w:rsidRDefault="00172FB0" w:rsidP="00172FB0">
            <w:pPr>
              <w:overflowPunct/>
              <w:autoSpaceDE/>
              <w:autoSpaceDN/>
              <w:adjustRightInd/>
              <w:spacing w:after="0"/>
              <w:jc w:val="left"/>
              <w:textAlignment w:val="auto"/>
              <w:rPr>
                <w:rFonts w:ascii="Times" w:eastAsia="바탕" w:hAnsi="Times"/>
                <w:sz w:val="20"/>
                <w:highlight w:val="green"/>
                <w:lang w:val="en-US" w:eastAsia="ko-KR"/>
              </w:rPr>
            </w:pPr>
            <w:r w:rsidRPr="00172FB0">
              <w:rPr>
                <w:rFonts w:ascii="Times" w:eastAsia="바탕" w:hAnsi="Times"/>
                <w:sz w:val="20"/>
                <w:highlight w:val="green"/>
                <w:lang w:val="en-US" w:eastAsia="ko-KR"/>
              </w:rPr>
              <w:t>Agreement</w:t>
            </w:r>
          </w:p>
          <w:p w14:paraId="0F0869B6" w14:textId="77777777" w:rsidR="00172FB0" w:rsidRPr="00172FB0" w:rsidRDefault="00172FB0" w:rsidP="00172FB0">
            <w:pPr>
              <w:overflowPunct/>
              <w:autoSpaceDE/>
              <w:autoSpaceDN/>
              <w:adjustRightInd/>
              <w:spacing w:after="0"/>
              <w:jc w:val="left"/>
              <w:textAlignment w:val="auto"/>
              <w:rPr>
                <w:rFonts w:ascii="Times" w:eastAsia="바탕" w:hAnsi="Times"/>
                <w:sz w:val="20"/>
                <w:lang w:eastAsia="en-US"/>
              </w:rPr>
            </w:pPr>
            <w:r w:rsidRPr="00172FB0">
              <w:rPr>
                <w:rFonts w:ascii="Times" w:hAnsi="Times"/>
                <w:sz w:val="20"/>
                <w:lang w:eastAsia="ko-KR"/>
              </w:rPr>
              <w:t>For L1/L2 based UE-to-UE CLI measurement, SRS-RSRP and CLI-RSSI are to be further studied as baseline metrics.</w:t>
            </w:r>
          </w:p>
          <w:p w14:paraId="50CC3465" w14:textId="77777777" w:rsidR="00172FB0" w:rsidRPr="00172FB0" w:rsidRDefault="00172FB0" w:rsidP="00172FB0">
            <w:pPr>
              <w:overflowPunct/>
              <w:autoSpaceDE/>
              <w:autoSpaceDN/>
              <w:adjustRightInd/>
              <w:spacing w:after="0"/>
              <w:jc w:val="left"/>
              <w:textAlignment w:val="auto"/>
              <w:rPr>
                <w:rFonts w:ascii="Times" w:eastAsia="바탕" w:hAnsi="Times"/>
                <w:sz w:val="20"/>
                <w:lang w:eastAsia="ko-KR"/>
              </w:rPr>
            </w:pPr>
          </w:p>
          <w:p w14:paraId="4502F942" w14:textId="77777777" w:rsidR="00172FB0" w:rsidRPr="00172FB0" w:rsidRDefault="00172FB0" w:rsidP="00172FB0">
            <w:pPr>
              <w:overflowPunct/>
              <w:autoSpaceDE/>
              <w:autoSpaceDN/>
              <w:adjustRightInd/>
              <w:spacing w:after="0"/>
              <w:jc w:val="left"/>
              <w:textAlignment w:val="auto"/>
              <w:rPr>
                <w:rFonts w:ascii="Times" w:eastAsia="바탕" w:hAnsi="Times"/>
                <w:sz w:val="20"/>
                <w:highlight w:val="green"/>
                <w:lang w:val="en-US" w:eastAsia="ko-KR"/>
              </w:rPr>
            </w:pPr>
            <w:r w:rsidRPr="00172FB0">
              <w:rPr>
                <w:rFonts w:ascii="Times" w:eastAsia="바탕" w:hAnsi="Times"/>
                <w:sz w:val="20"/>
                <w:highlight w:val="green"/>
                <w:lang w:val="en-US" w:eastAsia="ko-KR"/>
              </w:rPr>
              <w:t>Agreement</w:t>
            </w:r>
          </w:p>
          <w:p w14:paraId="1E212867" w14:textId="77777777" w:rsidR="00172FB0" w:rsidRPr="00172FB0" w:rsidRDefault="00172FB0" w:rsidP="00172FB0">
            <w:pPr>
              <w:overflowPunct/>
              <w:autoSpaceDE/>
              <w:autoSpaceDN/>
              <w:adjustRightInd/>
              <w:spacing w:after="0"/>
              <w:jc w:val="left"/>
              <w:textAlignment w:val="auto"/>
              <w:rPr>
                <w:rFonts w:ascii="Times" w:hAnsi="Times"/>
                <w:sz w:val="20"/>
                <w:lang w:eastAsia="ko-KR"/>
              </w:rPr>
            </w:pPr>
            <w:r w:rsidRPr="00172FB0">
              <w:rPr>
                <w:rFonts w:ascii="Times" w:hAnsi="Times"/>
                <w:sz w:val="20"/>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7917BF92" w14:textId="77777777" w:rsidR="00172FB0" w:rsidRPr="00172FB0" w:rsidRDefault="00172FB0" w:rsidP="00172FB0">
            <w:pPr>
              <w:overflowPunct/>
              <w:autoSpaceDE/>
              <w:autoSpaceDN/>
              <w:adjustRightInd/>
              <w:spacing w:after="0"/>
              <w:jc w:val="left"/>
              <w:textAlignment w:val="auto"/>
              <w:rPr>
                <w:rFonts w:ascii="Times" w:eastAsia="바탕" w:hAnsi="Times"/>
                <w:sz w:val="20"/>
                <w:lang w:eastAsia="ko-KR"/>
              </w:rPr>
            </w:pPr>
          </w:p>
          <w:p w14:paraId="1F1D412C" w14:textId="77777777" w:rsidR="00172FB0" w:rsidRPr="00172FB0" w:rsidRDefault="00172FB0" w:rsidP="00172FB0">
            <w:pPr>
              <w:overflowPunct/>
              <w:autoSpaceDE/>
              <w:autoSpaceDN/>
              <w:adjustRightInd/>
              <w:spacing w:after="0"/>
              <w:jc w:val="left"/>
              <w:textAlignment w:val="auto"/>
              <w:rPr>
                <w:rFonts w:ascii="Times" w:eastAsia="바탕" w:hAnsi="Times"/>
                <w:sz w:val="20"/>
                <w:highlight w:val="green"/>
                <w:lang w:val="en-US" w:eastAsia="ko-KR"/>
              </w:rPr>
            </w:pPr>
            <w:r w:rsidRPr="00172FB0">
              <w:rPr>
                <w:rFonts w:ascii="Times" w:eastAsia="바탕" w:hAnsi="Times"/>
                <w:sz w:val="20"/>
                <w:highlight w:val="green"/>
                <w:lang w:val="en-US" w:eastAsia="ko-KR"/>
              </w:rPr>
              <w:t>Agreement</w:t>
            </w:r>
          </w:p>
          <w:p w14:paraId="4059F5A6" w14:textId="77777777" w:rsidR="00172FB0" w:rsidRPr="00172FB0" w:rsidRDefault="00172FB0" w:rsidP="00172FB0">
            <w:pPr>
              <w:overflowPunct/>
              <w:autoSpaceDE/>
              <w:autoSpaceDN/>
              <w:adjustRightInd/>
              <w:spacing w:after="0"/>
              <w:jc w:val="left"/>
              <w:textAlignment w:val="auto"/>
              <w:rPr>
                <w:rFonts w:ascii="Times" w:eastAsia="바탕" w:hAnsi="Times"/>
                <w:sz w:val="20"/>
                <w:szCs w:val="24"/>
                <w:lang w:eastAsia="ko-KR"/>
              </w:rPr>
            </w:pPr>
            <w:r w:rsidRPr="00172FB0">
              <w:rPr>
                <w:rFonts w:ascii="Times" w:eastAsia="바탕" w:hAnsi="Times"/>
                <w:sz w:val="20"/>
                <w:szCs w:val="24"/>
                <w:lang w:eastAsia="ko-KR"/>
              </w:rPr>
              <w:lastRenderedPageBreak/>
              <w:t>For L1/L2 based UE-to-UE co-channel CLI measurement and reporting mechanism, study the following measurement and report framework.</w:t>
            </w:r>
          </w:p>
          <w:p w14:paraId="5631B1C7" w14:textId="77777777" w:rsidR="00172FB0" w:rsidRPr="00172FB0" w:rsidRDefault="00172FB0" w:rsidP="00F33476">
            <w:pPr>
              <w:widowControl w:val="0"/>
              <w:numPr>
                <w:ilvl w:val="0"/>
                <w:numId w:val="45"/>
              </w:numPr>
              <w:wordWrap w:val="0"/>
              <w:overflowPunct/>
              <w:autoSpaceDE/>
              <w:autoSpaceDN/>
              <w:adjustRightInd/>
              <w:spacing w:after="180"/>
              <w:ind w:left="709"/>
              <w:contextualSpacing/>
              <w:jc w:val="left"/>
              <w:textAlignment w:val="auto"/>
              <w:rPr>
                <w:rFonts w:eastAsia="SimSun"/>
                <w:sz w:val="20"/>
                <w:lang w:eastAsia="ko-KR"/>
              </w:rPr>
            </w:pPr>
            <w:r w:rsidRPr="00172FB0">
              <w:rPr>
                <w:rFonts w:eastAsia="SimSun"/>
                <w:sz w:val="20"/>
                <w:lang w:eastAsia="ko-KR"/>
              </w:rPr>
              <w:t>Use existing CSI framework as the baseline.</w:t>
            </w:r>
          </w:p>
          <w:p w14:paraId="66585655" w14:textId="2DE4E541" w:rsidR="00172FB0" w:rsidRPr="00172FB0" w:rsidRDefault="00172FB0" w:rsidP="00F33476">
            <w:pPr>
              <w:widowControl w:val="0"/>
              <w:numPr>
                <w:ilvl w:val="0"/>
                <w:numId w:val="45"/>
              </w:numPr>
              <w:wordWrap w:val="0"/>
              <w:overflowPunct/>
              <w:autoSpaceDE/>
              <w:autoSpaceDN/>
              <w:adjustRightInd/>
              <w:spacing w:after="180"/>
              <w:ind w:left="709"/>
              <w:contextualSpacing/>
              <w:jc w:val="left"/>
              <w:textAlignment w:val="auto"/>
              <w:rPr>
                <w:rFonts w:eastAsia="SimSun"/>
                <w:sz w:val="20"/>
                <w:lang w:eastAsia="ko-KR"/>
              </w:rPr>
            </w:pPr>
            <w:r w:rsidRPr="00172FB0">
              <w:rPr>
                <w:rFonts w:eastAsia="SimSun"/>
                <w:sz w:val="20"/>
                <w:lang w:eastAsia="ko-KR"/>
              </w:rPr>
              <w:t>Others are not precluded.</w:t>
            </w:r>
          </w:p>
        </w:tc>
      </w:tr>
    </w:tbl>
    <w:p w14:paraId="4004F7EE" w14:textId="77777777" w:rsidR="00172FB0" w:rsidRPr="00172FB0" w:rsidRDefault="00172FB0" w:rsidP="0016761E">
      <w:pPr>
        <w:spacing w:line="360" w:lineRule="auto"/>
        <w:rPr>
          <w:rFonts w:eastAsia="바탕체"/>
          <w:b/>
          <w:lang w:eastAsia="ko-KR"/>
        </w:rPr>
      </w:pPr>
    </w:p>
    <w:sectPr w:rsidR="00172FB0" w:rsidRPr="00172FB0">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B11120" w14:textId="77777777" w:rsidR="00B63023" w:rsidRDefault="00B63023">
      <w:pPr>
        <w:spacing w:after="0"/>
      </w:pPr>
      <w:r>
        <w:separator/>
      </w:r>
    </w:p>
    <w:p w14:paraId="07EACECC" w14:textId="77777777" w:rsidR="00B63023" w:rsidRDefault="00B63023"/>
  </w:endnote>
  <w:endnote w:type="continuationSeparator" w:id="0">
    <w:p w14:paraId="28E462AB" w14:textId="77777777" w:rsidR="00B63023" w:rsidRDefault="00B63023">
      <w:pPr>
        <w:spacing w:after="0"/>
      </w:pPr>
      <w:r>
        <w:continuationSeparator/>
      </w:r>
    </w:p>
    <w:p w14:paraId="5CA9F5FD" w14:textId="77777777" w:rsidR="00B63023" w:rsidRDefault="00B630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 w:name="Lohit Devanagari">
    <w:altName w:val="Cambria"/>
    <w:charset w:val="00"/>
    <w:family w:val="roman"/>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7A0C7" w14:textId="2D31CE3A" w:rsidR="001D434B" w:rsidRDefault="001D434B"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B50561">
      <w:rPr>
        <w:rStyle w:val="a7"/>
      </w:rPr>
      <w:t>1</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B50561">
      <w:rPr>
        <w:rStyle w:val="a7"/>
      </w:rPr>
      <w:t>18</w:t>
    </w:r>
    <w:r>
      <w:rPr>
        <w:rStyle w:val="a7"/>
      </w:rPr>
      <w:fldChar w:fldCharType="end"/>
    </w:r>
    <w:r>
      <w:rPr>
        <w:rStyle w:val="a7"/>
      </w:rPr>
      <w:tab/>
    </w:r>
  </w:p>
  <w:p w14:paraId="6ACD1B95" w14:textId="77777777" w:rsidR="001D434B" w:rsidRDefault="001D434B"/>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E7CA0E" w14:textId="77777777" w:rsidR="00B63023" w:rsidRDefault="00B63023">
      <w:pPr>
        <w:spacing w:after="0"/>
      </w:pPr>
      <w:r>
        <w:separator/>
      </w:r>
    </w:p>
    <w:p w14:paraId="2C3F69FB" w14:textId="77777777" w:rsidR="00B63023" w:rsidRDefault="00B63023"/>
  </w:footnote>
  <w:footnote w:type="continuationSeparator" w:id="0">
    <w:p w14:paraId="5E5E6F3B" w14:textId="77777777" w:rsidR="00B63023" w:rsidRDefault="00B63023">
      <w:pPr>
        <w:spacing w:after="0"/>
      </w:pPr>
      <w:r>
        <w:continuationSeparator/>
      </w:r>
    </w:p>
    <w:p w14:paraId="67DE1534" w14:textId="77777777" w:rsidR="00B63023" w:rsidRDefault="00B63023"/>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D59D5" w14:textId="77777777" w:rsidR="001D434B" w:rsidRDefault="001D434B">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p w14:paraId="5B5ECCA2" w14:textId="77777777" w:rsidR="001D434B" w:rsidRDefault="001D434B"/>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7" w15:restartNumberingAfterBreak="0">
    <w:nsid w:val="06C56477"/>
    <w:multiLevelType w:val="hybridMultilevel"/>
    <w:tmpl w:val="E0907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9"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0" w15:restartNumberingAfterBreak="0">
    <w:nsid w:val="1BB40BC6"/>
    <w:multiLevelType w:val="hybridMultilevel"/>
    <w:tmpl w:val="F35A7130"/>
    <w:lvl w:ilvl="0" w:tplc="04090009">
      <w:start w:val="1"/>
      <w:numFmt w:val="bullet"/>
      <w:lvlText w:val=""/>
      <w:lvlJc w:val="left"/>
      <w:pPr>
        <w:ind w:left="832" w:hanging="400"/>
      </w:pPr>
      <w:rPr>
        <w:rFonts w:ascii="Wingdings" w:hAnsi="Wingdings" w:hint="default"/>
      </w:rPr>
    </w:lvl>
    <w:lvl w:ilvl="1" w:tplc="798A0776">
      <w:start w:val="1"/>
      <w:numFmt w:val="bullet"/>
      <w:lvlText w:val="­"/>
      <w:lvlJc w:val="left"/>
      <w:pPr>
        <w:ind w:left="1232" w:hanging="400"/>
      </w:pPr>
      <w:rPr>
        <w:rFonts w:ascii="맑은 고딕" w:eastAsia="맑은 고딕" w:hAnsi="맑은 고딕" w:hint="eastAsia"/>
      </w:rPr>
    </w:lvl>
    <w:lvl w:ilvl="2" w:tplc="04090005" w:tentative="1">
      <w:start w:val="1"/>
      <w:numFmt w:val="bullet"/>
      <w:lvlText w:val=""/>
      <w:lvlJc w:val="left"/>
      <w:pPr>
        <w:ind w:left="1632" w:hanging="400"/>
      </w:pPr>
      <w:rPr>
        <w:rFonts w:ascii="Wingdings" w:hAnsi="Wingdings" w:hint="default"/>
      </w:rPr>
    </w:lvl>
    <w:lvl w:ilvl="3" w:tplc="04090001" w:tentative="1">
      <w:start w:val="1"/>
      <w:numFmt w:val="bullet"/>
      <w:lvlText w:val=""/>
      <w:lvlJc w:val="left"/>
      <w:pPr>
        <w:ind w:left="2032" w:hanging="400"/>
      </w:pPr>
      <w:rPr>
        <w:rFonts w:ascii="Wingdings" w:hAnsi="Wingdings" w:hint="default"/>
      </w:rPr>
    </w:lvl>
    <w:lvl w:ilvl="4" w:tplc="04090003" w:tentative="1">
      <w:start w:val="1"/>
      <w:numFmt w:val="bullet"/>
      <w:lvlText w:val=""/>
      <w:lvlJc w:val="left"/>
      <w:pPr>
        <w:ind w:left="2432" w:hanging="400"/>
      </w:pPr>
      <w:rPr>
        <w:rFonts w:ascii="Wingdings" w:hAnsi="Wingdings" w:hint="default"/>
      </w:rPr>
    </w:lvl>
    <w:lvl w:ilvl="5" w:tplc="04090005" w:tentative="1">
      <w:start w:val="1"/>
      <w:numFmt w:val="bullet"/>
      <w:lvlText w:val=""/>
      <w:lvlJc w:val="left"/>
      <w:pPr>
        <w:ind w:left="2832" w:hanging="400"/>
      </w:pPr>
      <w:rPr>
        <w:rFonts w:ascii="Wingdings" w:hAnsi="Wingdings" w:hint="default"/>
      </w:rPr>
    </w:lvl>
    <w:lvl w:ilvl="6" w:tplc="04090001" w:tentative="1">
      <w:start w:val="1"/>
      <w:numFmt w:val="bullet"/>
      <w:lvlText w:val=""/>
      <w:lvlJc w:val="left"/>
      <w:pPr>
        <w:ind w:left="3232" w:hanging="400"/>
      </w:pPr>
      <w:rPr>
        <w:rFonts w:ascii="Wingdings" w:hAnsi="Wingdings" w:hint="default"/>
      </w:rPr>
    </w:lvl>
    <w:lvl w:ilvl="7" w:tplc="04090003" w:tentative="1">
      <w:start w:val="1"/>
      <w:numFmt w:val="bullet"/>
      <w:lvlText w:val=""/>
      <w:lvlJc w:val="left"/>
      <w:pPr>
        <w:ind w:left="3632" w:hanging="400"/>
      </w:pPr>
      <w:rPr>
        <w:rFonts w:ascii="Wingdings" w:hAnsi="Wingdings" w:hint="default"/>
      </w:rPr>
    </w:lvl>
    <w:lvl w:ilvl="8" w:tplc="04090005" w:tentative="1">
      <w:start w:val="1"/>
      <w:numFmt w:val="bullet"/>
      <w:lvlText w:val=""/>
      <w:lvlJc w:val="left"/>
      <w:pPr>
        <w:ind w:left="4032" w:hanging="400"/>
      </w:pPr>
      <w:rPr>
        <w:rFonts w:ascii="Wingdings" w:hAnsi="Wingdings" w:hint="default"/>
      </w:rPr>
    </w:lvl>
  </w:abstractNum>
  <w:abstractNum w:abstractNumId="11"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15:restartNumberingAfterBreak="0">
    <w:nsid w:val="21526CD7"/>
    <w:multiLevelType w:val="hybridMultilevel"/>
    <w:tmpl w:val="62AAA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1625E3"/>
    <w:multiLevelType w:val="hybridMultilevel"/>
    <w:tmpl w:val="81A6412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167506"/>
    <w:multiLevelType w:val="hybridMultilevel"/>
    <w:tmpl w:val="64AED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68519EC"/>
    <w:multiLevelType w:val="hybridMultilevel"/>
    <w:tmpl w:val="FF04F0DA"/>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0E3569B"/>
    <w:multiLevelType w:val="hybridMultilevel"/>
    <w:tmpl w:val="82BE1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4"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F661C72"/>
    <w:multiLevelType w:val="multilevel"/>
    <w:tmpl w:val="6B3C41A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7"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8"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39" w15:restartNumberingAfterBreak="0">
    <w:nsid w:val="74C8719B"/>
    <w:multiLevelType w:val="hybridMultilevel"/>
    <w:tmpl w:val="2E4A4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695F49"/>
    <w:multiLevelType w:val="hybridMultilevel"/>
    <w:tmpl w:val="9B2EC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4F0B6B"/>
    <w:multiLevelType w:val="hybridMultilevel"/>
    <w:tmpl w:val="7E90C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D8C4394"/>
    <w:multiLevelType w:val="hybridMultilevel"/>
    <w:tmpl w:val="8462402A"/>
    <w:lvl w:ilvl="0" w:tplc="E9F4D6D6">
      <w:start w:val="1"/>
      <w:numFmt w:val="decimal"/>
      <w:lvlText w:val="[%1]"/>
      <w:lvlJc w:val="left"/>
      <w:pPr>
        <w:tabs>
          <w:tab w:val="num" w:pos="63"/>
        </w:tabs>
        <w:ind w:left="0" w:hanging="737"/>
      </w:pPr>
      <w:rPr>
        <w:rFonts w:hint="eastAsia"/>
        <w:sz w:val="22"/>
        <w:szCs w:val="22"/>
      </w:rPr>
    </w:lvl>
    <w:lvl w:ilvl="1" w:tplc="04090019" w:tentative="1">
      <w:start w:val="1"/>
      <w:numFmt w:val="upperLetter"/>
      <w:lvlText w:val="%2."/>
      <w:lvlJc w:val="left"/>
      <w:pPr>
        <w:tabs>
          <w:tab w:val="num" w:pos="463"/>
        </w:tabs>
        <w:ind w:left="463" w:hanging="400"/>
      </w:pPr>
    </w:lvl>
    <w:lvl w:ilvl="2" w:tplc="0409001B" w:tentative="1">
      <w:start w:val="1"/>
      <w:numFmt w:val="lowerRoman"/>
      <w:lvlText w:val="%3."/>
      <w:lvlJc w:val="right"/>
      <w:pPr>
        <w:tabs>
          <w:tab w:val="num" w:pos="863"/>
        </w:tabs>
        <w:ind w:left="863" w:hanging="400"/>
      </w:pPr>
    </w:lvl>
    <w:lvl w:ilvl="3" w:tplc="0409000F" w:tentative="1">
      <w:start w:val="1"/>
      <w:numFmt w:val="decimal"/>
      <w:lvlText w:val="%4."/>
      <w:lvlJc w:val="left"/>
      <w:pPr>
        <w:tabs>
          <w:tab w:val="num" w:pos="1263"/>
        </w:tabs>
        <w:ind w:left="1263" w:hanging="400"/>
      </w:pPr>
    </w:lvl>
    <w:lvl w:ilvl="4" w:tplc="04090019" w:tentative="1">
      <w:start w:val="1"/>
      <w:numFmt w:val="upperLetter"/>
      <w:lvlText w:val="%5."/>
      <w:lvlJc w:val="left"/>
      <w:pPr>
        <w:tabs>
          <w:tab w:val="num" w:pos="1663"/>
        </w:tabs>
        <w:ind w:left="1663" w:hanging="400"/>
      </w:pPr>
    </w:lvl>
    <w:lvl w:ilvl="5" w:tplc="0409001B" w:tentative="1">
      <w:start w:val="1"/>
      <w:numFmt w:val="lowerRoman"/>
      <w:lvlText w:val="%6."/>
      <w:lvlJc w:val="right"/>
      <w:pPr>
        <w:tabs>
          <w:tab w:val="num" w:pos="2063"/>
        </w:tabs>
        <w:ind w:left="2063" w:hanging="400"/>
      </w:pPr>
    </w:lvl>
    <w:lvl w:ilvl="6" w:tplc="0409000F" w:tentative="1">
      <w:start w:val="1"/>
      <w:numFmt w:val="decimal"/>
      <w:lvlText w:val="%7."/>
      <w:lvlJc w:val="left"/>
      <w:pPr>
        <w:tabs>
          <w:tab w:val="num" w:pos="2463"/>
        </w:tabs>
        <w:ind w:left="2463" w:hanging="400"/>
      </w:pPr>
    </w:lvl>
    <w:lvl w:ilvl="7" w:tplc="04090019" w:tentative="1">
      <w:start w:val="1"/>
      <w:numFmt w:val="upperLetter"/>
      <w:lvlText w:val="%8."/>
      <w:lvlJc w:val="left"/>
      <w:pPr>
        <w:tabs>
          <w:tab w:val="num" w:pos="2863"/>
        </w:tabs>
        <w:ind w:left="2863" w:hanging="400"/>
      </w:pPr>
    </w:lvl>
    <w:lvl w:ilvl="8" w:tplc="0409001B" w:tentative="1">
      <w:start w:val="1"/>
      <w:numFmt w:val="lowerRoman"/>
      <w:lvlText w:val="%9."/>
      <w:lvlJc w:val="right"/>
      <w:pPr>
        <w:tabs>
          <w:tab w:val="num" w:pos="3263"/>
        </w:tabs>
        <w:ind w:left="3263" w:hanging="400"/>
      </w:p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
  </w:num>
  <w:num w:numId="3">
    <w:abstractNumId w:val="0"/>
    <w:lvlOverride w:ilvl="0">
      <w:startOverride w:val="1"/>
    </w:lvlOverride>
  </w:num>
  <w:num w:numId="4">
    <w:abstractNumId w:val="8"/>
    <w:lvlOverride w:ilvl="0">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46"/>
  </w:num>
  <w:num w:numId="8">
    <w:abstractNumId w:val="29"/>
  </w:num>
  <w:num w:numId="9">
    <w:abstractNumId w:val="42"/>
  </w:num>
  <w:num w:numId="10">
    <w:abstractNumId w:val="21"/>
    <w:lvlOverride w:ilvl="0">
      <w:startOverride w:val="1"/>
    </w:lvlOverride>
  </w:num>
  <w:num w:numId="11">
    <w:abstractNumId w:val="35"/>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4"/>
  </w:num>
  <w:num w:numId="15">
    <w:abstractNumId w:val="5"/>
  </w:num>
  <w:num w:numId="16">
    <w:abstractNumId w:val="41"/>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num>
  <w:num w:numId="19">
    <w:abstractNumId w:val="43"/>
  </w:num>
  <w:num w:numId="20">
    <w:abstractNumId w:val="24"/>
    <w:lvlOverride w:ilvl="0">
      <w:startOverride w:val="1"/>
    </w:lvlOverride>
    <w:lvlOverride w:ilvl="1"/>
    <w:lvlOverride w:ilvl="2"/>
    <w:lvlOverride w:ilvl="3"/>
    <w:lvlOverride w:ilvl="4"/>
    <w:lvlOverride w:ilvl="5"/>
    <w:lvlOverride w:ilvl="6"/>
    <w:lvlOverride w:ilvl="7"/>
    <w:lvlOverride w:ilvl="8"/>
  </w:num>
  <w:num w:numId="21">
    <w:abstractNumId w:val="17"/>
  </w:num>
  <w:num w:numId="22">
    <w:abstractNumId w:val="19"/>
  </w:num>
  <w:num w:numId="23">
    <w:abstractNumId w:val="18"/>
  </w:num>
  <w:num w:numId="24">
    <w:abstractNumId w:val="15"/>
  </w:num>
  <w:num w:numId="25">
    <w:abstractNumId w:val="22"/>
  </w:num>
  <w:num w:numId="26">
    <w:abstractNumId w:val="45"/>
  </w:num>
  <w:num w:numId="27">
    <w:abstractNumId w:val="11"/>
  </w:num>
  <w:num w:numId="28">
    <w:abstractNumId w:val="14"/>
  </w:num>
  <w:num w:numId="29">
    <w:abstractNumId w:val="34"/>
  </w:num>
  <w:num w:numId="30">
    <w:abstractNumId w:val="6"/>
  </w:num>
  <w:num w:numId="31">
    <w:abstractNumId w:val="40"/>
  </w:num>
  <w:num w:numId="32">
    <w:abstractNumId w:val="30"/>
  </w:num>
  <w:num w:numId="33">
    <w:abstractNumId w:val="12"/>
  </w:num>
  <w:num w:numId="34">
    <w:abstractNumId w:val="23"/>
  </w:num>
  <w:num w:numId="35">
    <w:abstractNumId w:val="44"/>
  </w:num>
  <w:num w:numId="36">
    <w:abstractNumId w:val="39"/>
  </w:num>
  <w:num w:numId="37">
    <w:abstractNumId w:val="9"/>
  </w:num>
  <w:num w:numId="38">
    <w:abstractNumId w:val="26"/>
  </w:num>
  <w:num w:numId="39">
    <w:abstractNumId w:val="37"/>
  </w:num>
  <w:num w:numId="40">
    <w:abstractNumId w:val="33"/>
  </w:num>
  <w:num w:numId="41">
    <w:abstractNumId w:val="38"/>
  </w:num>
  <w:num w:numId="42">
    <w:abstractNumId w:val="2"/>
  </w:num>
  <w:num w:numId="43">
    <w:abstractNumId w:val="13"/>
  </w:num>
  <w:num w:numId="44">
    <w:abstractNumId w:val="7"/>
  </w:num>
  <w:num w:numId="45">
    <w:abstractNumId w:val="36"/>
  </w:num>
  <w:num w:numId="46">
    <w:abstractNumId w:val="10"/>
  </w:num>
  <w:num w:numId="47">
    <w:abstractNumId w:val="2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376"/>
    <w:rsid w:val="000127D0"/>
    <w:rsid w:val="00012F5C"/>
    <w:rsid w:val="00012FC4"/>
    <w:rsid w:val="00013805"/>
    <w:rsid w:val="000139DE"/>
    <w:rsid w:val="000141F9"/>
    <w:rsid w:val="000153F3"/>
    <w:rsid w:val="00015826"/>
    <w:rsid w:val="00015B57"/>
    <w:rsid w:val="00015F2E"/>
    <w:rsid w:val="00016136"/>
    <w:rsid w:val="000165AE"/>
    <w:rsid w:val="0001668A"/>
    <w:rsid w:val="00016F63"/>
    <w:rsid w:val="000174E3"/>
    <w:rsid w:val="00017574"/>
    <w:rsid w:val="00017EBC"/>
    <w:rsid w:val="00020D80"/>
    <w:rsid w:val="00020D93"/>
    <w:rsid w:val="00021164"/>
    <w:rsid w:val="00021844"/>
    <w:rsid w:val="00021EC8"/>
    <w:rsid w:val="0002283B"/>
    <w:rsid w:val="00022AAD"/>
    <w:rsid w:val="00023291"/>
    <w:rsid w:val="0002342A"/>
    <w:rsid w:val="0002365F"/>
    <w:rsid w:val="000238FC"/>
    <w:rsid w:val="00024209"/>
    <w:rsid w:val="0002427B"/>
    <w:rsid w:val="00024811"/>
    <w:rsid w:val="00024AA6"/>
    <w:rsid w:val="00024B5E"/>
    <w:rsid w:val="00025025"/>
    <w:rsid w:val="000252ED"/>
    <w:rsid w:val="00025ED7"/>
    <w:rsid w:val="00026351"/>
    <w:rsid w:val="00026CB9"/>
    <w:rsid w:val="00026CFC"/>
    <w:rsid w:val="00026F8B"/>
    <w:rsid w:val="00027420"/>
    <w:rsid w:val="00027B21"/>
    <w:rsid w:val="0003142F"/>
    <w:rsid w:val="00031C14"/>
    <w:rsid w:val="00032630"/>
    <w:rsid w:val="0003269A"/>
    <w:rsid w:val="00032901"/>
    <w:rsid w:val="0003297E"/>
    <w:rsid w:val="00032A43"/>
    <w:rsid w:val="0003318F"/>
    <w:rsid w:val="00033857"/>
    <w:rsid w:val="00033ACD"/>
    <w:rsid w:val="00033F19"/>
    <w:rsid w:val="00034532"/>
    <w:rsid w:val="00034C9B"/>
    <w:rsid w:val="000352DD"/>
    <w:rsid w:val="00035706"/>
    <w:rsid w:val="000357A5"/>
    <w:rsid w:val="00035942"/>
    <w:rsid w:val="0003595D"/>
    <w:rsid w:val="000360C8"/>
    <w:rsid w:val="00036176"/>
    <w:rsid w:val="000361B2"/>
    <w:rsid w:val="00036501"/>
    <w:rsid w:val="000365D0"/>
    <w:rsid w:val="00036A3A"/>
    <w:rsid w:val="00037065"/>
    <w:rsid w:val="000409C0"/>
    <w:rsid w:val="00040C38"/>
    <w:rsid w:val="000412DF"/>
    <w:rsid w:val="00042093"/>
    <w:rsid w:val="00042315"/>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3CB"/>
    <w:rsid w:val="00053640"/>
    <w:rsid w:val="000536CE"/>
    <w:rsid w:val="0005389F"/>
    <w:rsid w:val="00053A09"/>
    <w:rsid w:val="00054086"/>
    <w:rsid w:val="000547AB"/>
    <w:rsid w:val="0005482B"/>
    <w:rsid w:val="0005494B"/>
    <w:rsid w:val="000552CC"/>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0C1"/>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AA2"/>
    <w:rsid w:val="00071FE3"/>
    <w:rsid w:val="00072105"/>
    <w:rsid w:val="0007256D"/>
    <w:rsid w:val="000725C8"/>
    <w:rsid w:val="000726B9"/>
    <w:rsid w:val="00072811"/>
    <w:rsid w:val="00072D5C"/>
    <w:rsid w:val="000731A7"/>
    <w:rsid w:val="000733B3"/>
    <w:rsid w:val="000733D5"/>
    <w:rsid w:val="000736D7"/>
    <w:rsid w:val="000738A6"/>
    <w:rsid w:val="00073BC6"/>
    <w:rsid w:val="00073E16"/>
    <w:rsid w:val="00073E9F"/>
    <w:rsid w:val="00073EFD"/>
    <w:rsid w:val="000741FA"/>
    <w:rsid w:val="000746A1"/>
    <w:rsid w:val="00075683"/>
    <w:rsid w:val="000759C4"/>
    <w:rsid w:val="000760FF"/>
    <w:rsid w:val="00076555"/>
    <w:rsid w:val="00076688"/>
    <w:rsid w:val="00076F7F"/>
    <w:rsid w:val="00077BA1"/>
    <w:rsid w:val="00080463"/>
    <w:rsid w:val="000808AC"/>
    <w:rsid w:val="00080DCE"/>
    <w:rsid w:val="00081CAF"/>
    <w:rsid w:val="00081D33"/>
    <w:rsid w:val="00081DE2"/>
    <w:rsid w:val="00081FEE"/>
    <w:rsid w:val="000820EE"/>
    <w:rsid w:val="0008213B"/>
    <w:rsid w:val="000825D6"/>
    <w:rsid w:val="00082738"/>
    <w:rsid w:val="00082FFF"/>
    <w:rsid w:val="00083173"/>
    <w:rsid w:val="000834A0"/>
    <w:rsid w:val="00083914"/>
    <w:rsid w:val="00083CFE"/>
    <w:rsid w:val="0008423F"/>
    <w:rsid w:val="00084372"/>
    <w:rsid w:val="00084602"/>
    <w:rsid w:val="00084613"/>
    <w:rsid w:val="00084652"/>
    <w:rsid w:val="000851C9"/>
    <w:rsid w:val="000852C4"/>
    <w:rsid w:val="00085721"/>
    <w:rsid w:val="00085964"/>
    <w:rsid w:val="00085A9C"/>
    <w:rsid w:val="00086182"/>
    <w:rsid w:val="000861AB"/>
    <w:rsid w:val="00086444"/>
    <w:rsid w:val="00086530"/>
    <w:rsid w:val="000868DD"/>
    <w:rsid w:val="00086DF0"/>
    <w:rsid w:val="00086E40"/>
    <w:rsid w:val="00086F6C"/>
    <w:rsid w:val="0008734F"/>
    <w:rsid w:val="00087E37"/>
    <w:rsid w:val="00090837"/>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1139"/>
    <w:rsid w:val="000A22D7"/>
    <w:rsid w:val="000A247D"/>
    <w:rsid w:val="000A2F09"/>
    <w:rsid w:val="000A3CAC"/>
    <w:rsid w:val="000A436D"/>
    <w:rsid w:val="000A43C6"/>
    <w:rsid w:val="000A4AFC"/>
    <w:rsid w:val="000A4D22"/>
    <w:rsid w:val="000A519C"/>
    <w:rsid w:val="000A52EB"/>
    <w:rsid w:val="000A5B41"/>
    <w:rsid w:val="000A5F41"/>
    <w:rsid w:val="000A619A"/>
    <w:rsid w:val="000A67CA"/>
    <w:rsid w:val="000A7639"/>
    <w:rsid w:val="000A7A48"/>
    <w:rsid w:val="000A7C6D"/>
    <w:rsid w:val="000A7E52"/>
    <w:rsid w:val="000A7E5E"/>
    <w:rsid w:val="000B0085"/>
    <w:rsid w:val="000B01BC"/>
    <w:rsid w:val="000B0485"/>
    <w:rsid w:val="000B0CB3"/>
    <w:rsid w:val="000B0E03"/>
    <w:rsid w:val="000B1221"/>
    <w:rsid w:val="000B2289"/>
    <w:rsid w:val="000B23A9"/>
    <w:rsid w:val="000B2AEB"/>
    <w:rsid w:val="000B2BC7"/>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14"/>
    <w:rsid w:val="000C1896"/>
    <w:rsid w:val="000C192F"/>
    <w:rsid w:val="000C1BB1"/>
    <w:rsid w:val="000C1E85"/>
    <w:rsid w:val="000C2020"/>
    <w:rsid w:val="000C239B"/>
    <w:rsid w:val="000C2CED"/>
    <w:rsid w:val="000C303E"/>
    <w:rsid w:val="000C3051"/>
    <w:rsid w:val="000C347B"/>
    <w:rsid w:val="000C364F"/>
    <w:rsid w:val="000C3969"/>
    <w:rsid w:val="000C3ABB"/>
    <w:rsid w:val="000C3AC2"/>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0EF1"/>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BA"/>
    <w:rsid w:val="000E11CD"/>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531"/>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AF"/>
    <w:rsid w:val="001153F1"/>
    <w:rsid w:val="0011576A"/>
    <w:rsid w:val="00115A67"/>
    <w:rsid w:val="00115AD1"/>
    <w:rsid w:val="00115DEC"/>
    <w:rsid w:val="001166BC"/>
    <w:rsid w:val="00116724"/>
    <w:rsid w:val="0011688D"/>
    <w:rsid w:val="00116A51"/>
    <w:rsid w:val="00116D63"/>
    <w:rsid w:val="00116F71"/>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3EB9"/>
    <w:rsid w:val="001241F7"/>
    <w:rsid w:val="0012442C"/>
    <w:rsid w:val="0012448E"/>
    <w:rsid w:val="00124837"/>
    <w:rsid w:val="00124C34"/>
    <w:rsid w:val="00124C96"/>
    <w:rsid w:val="0012512F"/>
    <w:rsid w:val="00125BC4"/>
    <w:rsid w:val="00125ECE"/>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38"/>
    <w:rsid w:val="0013556C"/>
    <w:rsid w:val="00135584"/>
    <w:rsid w:val="00135BCA"/>
    <w:rsid w:val="0013610F"/>
    <w:rsid w:val="0013611B"/>
    <w:rsid w:val="00136C84"/>
    <w:rsid w:val="00136D36"/>
    <w:rsid w:val="00137222"/>
    <w:rsid w:val="001378DD"/>
    <w:rsid w:val="001378FF"/>
    <w:rsid w:val="001409A8"/>
    <w:rsid w:val="00140C30"/>
    <w:rsid w:val="00141284"/>
    <w:rsid w:val="00141454"/>
    <w:rsid w:val="001419BC"/>
    <w:rsid w:val="001424A5"/>
    <w:rsid w:val="001424F1"/>
    <w:rsid w:val="0014262A"/>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0B3F"/>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AD5"/>
    <w:rsid w:val="00163E07"/>
    <w:rsid w:val="0016400A"/>
    <w:rsid w:val="00164284"/>
    <w:rsid w:val="00164582"/>
    <w:rsid w:val="0016545A"/>
    <w:rsid w:val="00165F92"/>
    <w:rsid w:val="00166453"/>
    <w:rsid w:val="00166F17"/>
    <w:rsid w:val="0016702E"/>
    <w:rsid w:val="0016761E"/>
    <w:rsid w:val="00167903"/>
    <w:rsid w:val="00167B2C"/>
    <w:rsid w:val="00167FE4"/>
    <w:rsid w:val="00170017"/>
    <w:rsid w:val="001706DA"/>
    <w:rsid w:val="00171631"/>
    <w:rsid w:val="001719DB"/>
    <w:rsid w:val="00171CA8"/>
    <w:rsid w:val="001720B4"/>
    <w:rsid w:val="001722E5"/>
    <w:rsid w:val="00172303"/>
    <w:rsid w:val="001723EE"/>
    <w:rsid w:val="001725CB"/>
    <w:rsid w:val="001726FB"/>
    <w:rsid w:val="00172ECE"/>
    <w:rsid w:val="00172FB0"/>
    <w:rsid w:val="0017320E"/>
    <w:rsid w:val="00173647"/>
    <w:rsid w:val="001737CD"/>
    <w:rsid w:val="001737FE"/>
    <w:rsid w:val="0017469A"/>
    <w:rsid w:val="001746ED"/>
    <w:rsid w:val="00174773"/>
    <w:rsid w:val="001755F0"/>
    <w:rsid w:val="001763D2"/>
    <w:rsid w:val="00176974"/>
    <w:rsid w:val="0017713E"/>
    <w:rsid w:val="0017747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2E6"/>
    <w:rsid w:val="00184547"/>
    <w:rsid w:val="001846CD"/>
    <w:rsid w:val="00184B6C"/>
    <w:rsid w:val="00185256"/>
    <w:rsid w:val="00185603"/>
    <w:rsid w:val="00185781"/>
    <w:rsid w:val="00185DF7"/>
    <w:rsid w:val="00185F02"/>
    <w:rsid w:val="00185FE3"/>
    <w:rsid w:val="0018625F"/>
    <w:rsid w:val="001865E2"/>
    <w:rsid w:val="001872FD"/>
    <w:rsid w:val="00187A82"/>
    <w:rsid w:val="00190946"/>
    <w:rsid w:val="001913E8"/>
    <w:rsid w:val="0019152A"/>
    <w:rsid w:val="001915A9"/>
    <w:rsid w:val="0019194B"/>
    <w:rsid w:val="00191B6C"/>
    <w:rsid w:val="00192222"/>
    <w:rsid w:val="00192B39"/>
    <w:rsid w:val="00192EAB"/>
    <w:rsid w:val="00192FDC"/>
    <w:rsid w:val="001941B2"/>
    <w:rsid w:val="001942D0"/>
    <w:rsid w:val="00195208"/>
    <w:rsid w:val="00195339"/>
    <w:rsid w:val="0019547C"/>
    <w:rsid w:val="0019571A"/>
    <w:rsid w:val="001958E8"/>
    <w:rsid w:val="00195CD7"/>
    <w:rsid w:val="00195E04"/>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3659"/>
    <w:rsid w:val="001A425F"/>
    <w:rsid w:val="001A47E7"/>
    <w:rsid w:val="001A4B87"/>
    <w:rsid w:val="001A4DC5"/>
    <w:rsid w:val="001A4FBC"/>
    <w:rsid w:val="001A5416"/>
    <w:rsid w:val="001A59C1"/>
    <w:rsid w:val="001A6057"/>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9FD"/>
    <w:rsid w:val="001B5BF3"/>
    <w:rsid w:val="001B6700"/>
    <w:rsid w:val="001B68FD"/>
    <w:rsid w:val="001B6A31"/>
    <w:rsid w:val="001B725B"/>
    <w:rsid w:val="001B726D"/>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BB0"/>
    <w:rsid w:val="001C2BC8"/>
    <w:rsid w:val="001C3C93"/>
    <w:rsid w:val="001C4081"/>
    <w:rsid w:val="001C4541"/>
    <w:rsid w:val="001C5768"/>
    <w:rsid w:val="001C57B3"/>
    <w:rsid w:val="001C5915"/>
    <w:rsid w:val="001C5F29"/>
    <w:rsid w:val="001C620C"/>
    <w:rsid w:val="001C637D"/>
    <w:rsid w:val="001C6C89"/>
    <w:rsid w:val="001C7427"/>
    <w:rsid w:val="001C7554"/>
    <w:rsid w:val="001C7AF8"/>
    <w:rsid w:val="001D010A"/>
    <w:rsid w:val="001D02EB"/>
    <w:rsid w:val="001D100A"/>
    <w:rsid w:val="001D11BE"/>
    <w:rsid w:val="001D18A9"/>
    <w:rsid w:val="001D1F58"/>
    <w:rsid w:val="001D1FD8"/>
    <w:rsid w:val="001D205F"/>
    <w:rsid w:val="001D2A2B"/>
    <w:rsid w:val="001D2DF7"/>
    <w:rsid w:val="001D3595"/>
    <w:rsid w:val="001D3EC0"/>
    <w:rsid w:val="001D41E3"/>
    <w:rsid w:val="001D4230"/>
    <w:rsid w:val="001D434B"/>
    <w:rsid w:val="001D461C"/>
    <w:rsid w:val="001D4D1B"/>
    <w:rsid w:val="001D5194"/>
    <w:rsid w:val="001D571C"/>
    <w:rsid w:val="001D6EF6"/>
    <w:rsid w:val="001D75EA"/>
    <w:rsid w:val="001D7D47"/>
    <w:rsid w:val="001E07BE"/>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6091"/>
    <w:rsid w:val="001E64C4"/>
    <w:rsid w:val="001E6A88"/>
    <w:rsid w:val="001E6E52"/>
    <w:rsid w:val="001E6F79"/>
    <w:rsid w:val="001E75B8"/>
    <w:rsid w:val="001E7898"/>
    <w:rsid w:val="001E78BE"/>
    <w:rsid w:val="001E7D0C"/>
    <w:rsid w:val="001F06CE"/>
    <w:rsid w:val="001F0921"/>
    <w:rsid w:val="001F2019"/>
    <w:rsid w:val="001F2285"/>
    <w:rsid w:val="001F2367"/>
    <w:rsid w:val="001F2571"/>
    <w:rsid w:val="001F27B5"/>
    <w:rsid w:val="001F2A45"/>
    <w:rsid w:val="001F2D4D"/>
    <w:rsid w:val="001F3FD0"/>
    <w:rsid w:val="001F4252"/>
    <w:rsid w:val="001F47A8"/>
    <w:rsid w:val="001F4A9F"/>
    <w:rsid w:val="001F4E9E"/>
    <w:rsid w:val="001F5542"/>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979"/>
    <w:rsid w:val="00203AB3"/>
    <w:rsid w:val="00203E86"/>
    <w:rsid w:val="00203F7F"/>
    <w:rsid w:val="00204249"/>
    <w:rsid w:val="00204565"/>
    <w:rsid w:val="00204575"/>
    <w:rsid w:val="002045D1"/>
    <w:rsid w:val="0020466E"/>
    <w:rsid w:val="002046E2"/>
    <w:rsid w:val="00204997"/>
    <w:rsid w:val="0020516A"/>
    <w:rsid w:val="0020651F"/>
    <w:rsid w:val="0020653A"/>
    <w:rsid w:val="002066BE"/>
    <w:rsid w:val="00206A47"/>
    <w:rsid w:val="00207130"/>
    <w:rsid w:val="0020759A"/>
    <w:rsid w:val="00210363"/>
    <w:rsid w:val="002108E4"/>
    <w:rsid w:val="00211233"/>
    <w:rsid w:val="002114B6"/>
    <w:rsid w:val="002115FF"/>
    <w:rsid w:val="002117C8"/>
    <w:rsid w:val="00211FC3"/>
    <w:rsid w:val="00212420"/>
    <w:rsid w:val="0021245D"/>
    <w:rsid w:val="002124A9"/>
    <w:rsid w:val="002129D1"/>
    <w:rsid w:val="00212C35"/>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1FE4"/>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0E"/>
    <w:rsid w:val="00227F6D"/>
    <w:rsid w:val="002307CC"/>
    <w:rsid w:val="00230C61"/>
    <w:rsid w:val="00231099"/>
    <w:rsid w:val="0023149A"/>
    <w:rsid w:val="0023167F"/>
    <w:rsid w:val="00231B83"/>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36B00"/>
    <w:rsid w:val="0024074A"/>
    <w:rsid w:val="00240DCA"/>
    <w:rsid w:val="002415B0"/>
    <w:rsid w:val="002417B0"/>
    <w:rsid w:val="0024194C"/>
    <w:rsid w:val="00241E44"/>
    <w:rsid w:val="002420EA"/>
    <w:rsid w:val="00242627"/>
    <w:rsid w:val="002428F4"/>
    <w:rsid w:val="0024293B"/>
    <w:rsid w:val="00242AC2"/>
    <w:rsid w:val="00242CC5"/>
    <w:rsid w:val="002438B6"/>
    <w:rsid w:val="00243E3B"/>
    <w:rsid w:val="00244877"/>
    <w:rsid w:val="00244975"/>
    <w:rsid w:val="002454B1"/>
    <w:rsid w:val="0024586A"/>
    <w:rsid w:val="002464CF"/>
    <w:rsid w:val="00246507"/>
    <w:rsid w:val="00246921"/>
    <w:rsid w:val="00246B11"/>
    <w:rsid w:val="00246B99"/>
    <w:rsid w:val="0024770B"/>
    <w:rsid w:val="002478A4"/>
    <w:rsid w:val="002503F5"/>
    <w:rsid w:val="00250501"/>
    <w:rsid w:val="00250504"/>
    <w:rsid w:val="0025082F"/>
    <w:rsid w:val="002510F5"/>
    <w:rsid w:val="002513E2"/>
    <w:rsid w:val="0025143E"/>
    <w:rsid w:val="00251880"/>
    <w:rsid w:val="0025209E"/>
    <w:rsid w:val="002524AB"/>
    <w:rsid w:val="00252523"/>
    <w:rsid w:val="00252E68"/>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67DF3"/>
    <w:rsid w:val="0027064E"/>
    <w:rsid w:val="00270878"/>
    <w:rsid w:val="00270D38"/>
    <w:rsid w:val="00270F6A"/>
    <w:rsid w:val="00270FFF"/>
    <w:rsid w:val="002714D9"/>
    <w:rsid w:val="00271BEC"/>
    <w:rsid w:val="00271CAA"/>
    <w:rsid w:val="002722FA"/>
    <w:rsid w:val="0027294E"/>
    <w:rsid w:val="002739A0"/>
    <w:rsid w:val="00273A3D"/>
    <w:rsid w:val="00273DE2"/>
    <w:rsid w:val="002740AC"/>
    <w:rsid w:val="002747AC"/>
    <w:rsid w:val="00275594"/>
    <w:rsid w:val="002755E3"/>
    <w:rsid w:val="00275A25"/>
    <w:rsid w:val="00275A83"/>
    <w:rsid w:val="00275BE0"/>
    <w:rsid w:val="00276CB4"/>
    <w:rsid w:val="0027720D"/>
    <w:rsid w:val="0027729F"/>
    <w:rsid w:val="00277E13"/>
    <w:rsid w:val="00280016"/>
    <w:rsid w:val="0028039E"/>
    <w:rsid w:val="0028124F"/>
    <w:rsid w:val="00281A16"/>
    <w:rsid w:val="00282DBE"/>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501"/>
    <w:rsid w:val="002875E7"/>
    <w:rsid w:val="00287BC9"/>
    <w:rsid w:val="00287FF9"/>
    <w:rsid w:val="00290061"/>
    <w:rsid w:val="00290E5F"/>
    <w:rsid w:val="002910DD"/>
    <w:rsid w:val="00291B1E"/>
    <w:rsid w:val="00291E7E"/>
    <w:rsid w:val="002923AC"/>
    <w:rsid w:val="00292633"/>
    <w:rsid w:val="002928F2"/>
    <w:rsid w:val="002937D5"/>
    <w:rsid w:val="00293E5E"/>
    <w:rsid w:val="0029427D"/>
    <w:rsid w:val="00294F53"/>
    <w:rsid w:val="002950B8"/>
    <w:rsid w:val="002956F0"/>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2F69"/>
    <w:rsid w:val="002A3265"/>
    <w:rsid w:val="002A37FF"/>
    <w:rsid w:val="002A389D"/>
    <w:rsid w:val="002A397E"/>
    <w:rsid w:val="002A3A8A"/>
    <w:rsid w:val="002A3F30"/>
    <w:rsid w:val="002A3F6A"/>
    <w:rsid w:val="002A40E8"/>
    <w:rsid w:val="002A4116"/>
    <w:rsid w:val="002A4470"/>
    <w:rsid w:val="002A45B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C4B"/>
    <w:rsid w:val="002B0D37"/>
    <w:rsid w:val="002B127F"/>
    <w:rsid w:val="002B1590"/>
    <w:rsid w:val="002B159E"/>
    <w:rsid w:val="002B1957"/>
    <w:rsid w:val="002B201E"/>
    <w:rsid w:val="002B2144"/>
    <w:rsid w:val="002B24FF"/>
    <w:rsid w:val="002B2A95"/>
    <w:rsid w:val="002B2DA3"/>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5F47"/>
    <w:rsid w:val="002B6088"/>
    <w:rsid w:val="002B60E3"/>
    <w:rsid w:val="002B64EC"/>
    <w:rsid w:val="002B78B8"/>
    <w:rsid w:val="002C0858"/>
    <w:rsid w:val="002C0DD1"/>
    <w:rsid w:val="002C10B5"/>
    <w:rsid w:val="002C25B8"/>
    <w:rsid w:val="002C2959"/>
    <w:rsid w:val="002C2CB9"/>
    <w:rsid w:val="002C2CC1"/>
    <w:rsid w:val="002C34CE"/>
    <w:rsid w:val="002C365E"/>
    <w:rsid w:val="002C3766"/>
    <w:rsid w:val="002C38BF"/>
    <w:rsid w:val="002C48A0"/>
    <w:rsid w:val="002C4A16"/>
    <w:rsid w:val="002C4BF7"/>
    <w:rsid w:val="002C534E"/>
    <w:rsid w:val="002C5F65"/>
    <w:rsid w:val="002C6CFF"/>
    <w:rsid w:val="002C6F64"/>
    <w:rsid w:val="002C7B1A"/>
    <w:rsid w:val="002C7B85"/>
    <w:rsid w:val="002D0291"/>
    <w:rsid w:val="002D048A"/>
    <w:rsid w:val="002D0B32"/>
    <w:rsid w:val="002D0F90"/>
    <w:rsid w:val="002D1733"/>
    <w:rsid w:val="002D1D6A"/>
    <w:rsid w:val="002D1E3F"/>
    <w:rsid w:val="002D255F"/>
    <w:rsid w:val="002D2FF2"/>
    <w:rsid w:val="002D3039"/>
    <w:rsid w:val="002D3202"/>
    <w:rsid w:val="002D38D0"/>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8BF"/>
    <w:rsid w:val="002D7B2F"/>
    <w:rsid w:val="002D7BD8"/>
    <w:rsid w:val="002E0679"/>
    <w:rsid w:val="002E0D96"/>
    <w:rsid w:val="002E1161"/>
    <w:rsid w:val="002E13C6"/>
    <w:rsid w:val="002E1866"/>
    <w:rsid w:val="002E1D8B"/>
    <w:rsid w:val="002E1E8B"/>
    <w:rsid w:val="002E1F53"/>
    <w:rsid w:val="002E1FBF"/>
    <w:rsid w:val="002E27F4"/>
    <w:rsid w:val="002E3440"/>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A31"/>
    <w:rsid w:val="002F0B69"/>
    <w:rsid w:val="002F0D16"/>
    <w:rsid w:val="002F10E8"/>
    <w:rsid w:val="002F19A4"/>
    <w:rsid w:val="002F2047"/>
    <w:rsid w:val="002F2108"/>
    <w:rsid w:val="002F27CA"/>
    <w:rsid w:val="002F3016"/>
    <w:rsid w:val="002F406A"/>
    <w:rsid w:val="002F432D"/>
    <w:rsid w:val="002F5AF8"/>
    <w:rsid w:val="002F5E21"/>
    <w:rsid w:val="002F6DEF"/>
    <w:rsid w:val="002F775C"/>
    <w:rsid w:val="002F7BF5"/>
    <w:rsid w:val="0030036C"/>
    <w:rsid w:val="00300545"/>
    <w:rsid w:val="00300EF0"/>
    <w:rsid w:val="00300FDD"/>
    <w:rsid w:val="00301349"/>
    <w:rsid w:val="00301AD4"/>
    <w:rsid w:val="00301F82"/>
    <w:rsid w:val="003023B8"/>
    <w:rsid w:val="00302480"/>
    <w:rsid w:val="00302887"/>
    <w:rsid w:val="00302BA6"/>
    <w:rsid w:val="00302EAC"/>
    <w:rsid w:val="00303597"/>
    <w:rsid w:val="00303740"/>
    <w:rsid w:val="00303908"/>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8B5"/>
    <w:rsid w:val="00312228"/>
    <w:rsid w:val="003122CB"/>
    <w:rsid w:val="00312334"/>
    <w:rsid w:val="003129E6"/>
    <w:rsid w:val="00312A2F"/>
    <w:rsid w:val="00313082"/>
    <w:rsid w:val="0031322C"/>
    <w:rsid w:val="003135F5"/>
    <w:rsid w:val="003137F0"/>
    <w:rsid w:val="00313A7E"/>
    <w:rsid w:val="00313F4C"/>
    <w:rsid w:val="00314B56"/>
    <w:rsid w:val="00314C80"/>
    <w:rsid w:val="00314F62"/>
    <w:rsid w:val="00315126"/>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2912"/>
    <w:rsid w:val="003336F8"/>
    <w:rsid w:val="00333953"/>
    <w:rsid w:val="00334773"/>
    <w:rsid w:val="00335A7A"/>
    <w:rsid w:val="00335C4A"/>
    <w:rsid w:val="003363BB"/>
    <w:rsid w:val="00336EDA"/>
    <w:rsid w:val="003373A6"/>
    <w:rsid w:val="00337DF7"/>
    <w:rsid w:val="00337EAF"/>
    <w:rsid w:val="003401E6"/>
    <w:rsid w:val="00340400"/>
    <w:rsid w:val="00340511"/>
    <w:rsid w:val="00341B52"/>
    <w:rsid w:val="00341E1C"/>
    <w:rsid w:val="0034204B"/>
    <w:rsid w:val="003420D1"/>
    <w:rsid w:val="00342A39"/>
    <w:rsid w:val="00342DF3"/>
    <w:rsid w:val="00342E68"/>
    <w:rsid w:val="00343850"/>
    <w:rsid w:val="00343C44"/>
    <w:rsid w:val="003440E3"/>
    <w:rsid w:val="00344355"/>
    <w:rsid w:val="003446F4"/>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0DE0"/>
    <w:rsid w:val="00350EDC"/>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55A2"/>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5195"/>
    <w:rsid w:val="00376163"/>
    <w:rsid w:val="00376E4A"/>
    <w:rsid w:val="00376E57"/>
    <w:rsid w:val="003771B9"/>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01"/>
    <w:rsid w:val="00387280"/>
    <w:rsid w:val="0038736C"/>
    <w:rsid w:val="003876E1"/>
    <w:rsid w:val="00387883"/>
    <w:rsid w:val="003907B3"/>
    <w:rsid w:val="00390FB8"/>
    <w:rsid w:val="0039184F"/>
    <w:rsid w:val="00391DD6"/>
    <w:rsid w:val="0039253D"/>
    <w:rsid w:val="00392751"/>
    <w:rsid w:val="003928C3"/>
    <w:rsid w:val="00393312"/>
    <w:rsid w:val="00393AAD"/>
    <w:rsid w:val="00393AEA"/>
    <w:rsid w:val="003944EE"/>
    <w:rsid w:val="00394894"/>
    <w:rsid w:val="003949BA"/>
    <w:rsid w:val="00395258"/>
    <w:rsid w:val="00395276"/>
    <w:rsid w:val="00395CF5"/>
    <w:rsid w:val="00396170"/>
    <w:rsid w:val="00396188"/>
    <w:rsid w:val="003964F8"/>
    <w:rsid w:val="003971C0"/>
    <w:rsid w:val="0039726A"/>
    <w:rsid w:val="00397BCE"/>
    <w:rsid w:val="00397FA5"/>
    <w:rsid w:val="003A0525"/>
    <w:rsid w:val="003A06F7"/>
    <w:rsid w:val="003A0D7E"/>
    <w:rsid w:val="003A0FAF"/>
    <w:rsid w:val="003A115E"/>
    <w:rsid w:val="003A11DC"/>
    <w:rsid w:val="003A21BB"/>
    <w:rsid w:val="003A2371"/>
    <w:rsid w:val="003A23F9"/>
    <w:rsid w:val="003A286F"/>
    <w:rsid w:val="003A2F6A"/>
    <w:rsid w:val="003A3625"/>
    <w:rsid w:val="003A3B98"/>
    <w:rsid w:val="003A5482"/>
    <w:rsid w:val="003A5ADA"/>
    <w:rsid w:val="003A5BC5"/>
    <w:rsid w:val="003A5D0D"/>
    <w:rsid w:val="003A5F34"/>
    <w:rsid w:val="003A6ACF"/>
    <w:rsid w:val="003A6B34"/>
    <w:rsid w:val="003A6C3A"/>
    <w:rsid w:val="003A70A3"/>
    <w:rsid w:val="003A7951"/>
    <w:rsid w:val="003A7B98"/>
    <w:rsid w:val="003A7D19"/>
    <w:rsid w:val="003B16FA"/>
    <w:rsid w:val="003B25D0"/>
    <w:rsid w:val="003B2E26"/>
    <w:rsid w:val="003B2F54"/>
    <w:rsid w:val="003B3350"/>
    <w:rsid w:val="003B3524"/>
    <w:rsid w:val="003B37EC"/>
    <w:rsid w:val="003B419F"/>
    <w:rsid w:val="003B4413"/>
    <w:rsid w:val="003B4455"/>
    <w:rsid w:val="003B4632"/>
    <w:rsid w:val="003B46B4"/>
    <w:rsid w:val="003B4D49"/>
    <w:rsid w:val="003B5A8F"/>
    <w:rsid w:val="003B5F29"/>
    <w:rsid w:val="003B696B"/>
    <w:rsid w:val="003B69D0"/>
    <w:rsid w:val="003B6ECC"/>
    <w:rsid w:val="003B7B7A"/>
    <w:rsid w:val="003B7ED6"/>
    <w:rsid w:val="003C0D1D"/>
    <w:rsid w:val="003C0FE0"/>
    <w:rsid w:val="003C1078"/>
    <w:rsid w:val="003C1384"/>
    <w:rsid w:val="003C165F"/>
    <w:rsid w:val="003C16EC"/>
    <w:rsid w:val="003C1D86"/>
    <w:rsid w:val="003C249A"/>
    <w:rsid w:val="003C2754"/>
    <w:rsid w:val="003C360B"/>
    <w:rsid w:val="003C3638"/>
    <w:rsid w:val="003C4737"/>
    <w:rsid w:val="003C4792"/>
    <w:rsid w:val="003C4AE5"/>
    <w:rsid w:val="003C4C4A"/>
    <w:rsid w:val="003C4C55"/>
    <w:rsid w:val="003C4DF2"/>
    <w:rsid w:val="003C4ECD"/>
    <w:rsid w:val="003C509B"/>
    <w:rsid w:val="003C510E"/>
    <w:rsid w:val="003C5271"/>
    <w:rsid w:val="003C551C"/>
    <w:rsid w:val="003C6036"/>
    <w:rsid w:val="003C6061"/>
    <w:rsid w:val="003C62FB"/>
    <w:rsid w:val="003C6599"/>
    <w:rsid w:val="003C687C"/>
    <w:rsid w:val="003C69A8"/>
    <w:rsid w:val="003C69ED"/>
    <w:rsid w:val="003C6A15"/>
    <w:rsid w:val="003C6B2E"/>
    <w:rsid w:val="003C6ECD"/>
    <w:rsid w:val="003C7498"/>
    <w:rsid w:val="003C75E6"/>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1C"/>
    <w:rsid w:val="003E23C2"/>
    <w:rsid w:val="003E29CA"/>
    <w:rsid w:val="003E3941"/>
    <w:rsid w:val="003E3FF9"/>
    <w:rsid w:val="003E41B8"/>
    <w:rsid w:val="003E4447"/>
    <w:rsid w:val="003E44F1"/>
    <w:rsid w:val="003E4D0E"/>
    <w:rsid w:val="003E513D"/>
    <w:rsid w:val="003E520B"/>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4D"/>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3F78A4"/>
    <w:rsid w:val="00400797"/>
    <w:rsid w:val="00400B2C"/>
    <w:rsid w:val="00400C40"/>
    <w:rsid w:val="00400CD7"/>
    <w:rsid w:val="00401212"/>
    <w:rsid w:val="0040166A"/>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351"/>
    <w:rsid w:val="004106B0"/>
    <w:rsid w:val="00410822"/>
    <w:rsid w:val="00410B3F"/>
    <w:rsid w:val="00410CB8"/>
    <w:rsid w:val="00410FE6"/>
    <w:rsid w:val="00412544"/>
    <w:rsid w:val="00412910"/>
    <w:rsid w:val="00412F31"/>
    <w:rsid w:val="004135E1"/>
    <w:rsid w:val="00413ED2"/>
    <w:rsid w:val="00413FDF"/>
    <w:rsid w:val="00414008"/>
    <w:rsid w:val="004144ED"/>
    <w:rsid w:val="00415116"/>
    <w:rsid w:val="004152D2"/>
    <w:rsid w:val="004152FF"/>
    <w:rsid w:val="00415309"/>
    <w:rsid w:val="004154E8"/>
    <w:rsid w:val="004156EC"/>
    <w:rsid w:val="004157D6"/>
    <w:rsid w:val="004159B8"/>
    <w:rsid w:val="00415C00"/>
    <w:rsid w:val="00415CFA"/>
    <w:rsid w:val="0041652E"/>
    <w:rsid w:val="00416C90"/>
    <w:rsid w:val="00416F7D"/>
    <w:rsid w:val="004174D3"/>
    <w:rsid w:val="00417656"/>
    <w:rsid w:val="004179C9"/>
    <w:rsid w:val="0042012D"/>
    <w:rsid w:val="00420465"/>
    <w:rsid w:val="00420D28"/>
    <w:rsid w:val="00421283"/>
    <w:rsid w:val="004212EC"/>
    <w:rsid w:val="004216CE"/>
    <w:rsid w:val="00421C61"/>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705"/>
    <w:rsid w:val="00427987"/>
    <w:rsid w:val="00427DD3"/>
    <w:rsid w:val="00430021"/>
    <w:rsid w:val="00430057"/>
    <w:rsid w:val="004309E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04E6"/>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862"/>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6E90"/>
    <w:rsid w:val="00457372"/>
    <w:rsid w:val="004573E3"/>
    <w:rsid w:val="00457533"/>
    <w:rsid w:val="004577A0"/>
    <w:rsid w:val="00457A20"/>
    <w:rsid w:val="00457BD9"/>
    <w:rsid w:val="00460770"/>
    <w:rsid w:val="00460A8B"/>
    <w:rsid w:val="00460B93"/>
    <w:rsid w:val="00460FBB"/>
    <w:rsid w:val="00461372"/>
    <w:rsid w:val="004614D7"/>
    <w:rsid w:val="004616E1"/>
    <w:rsid w:val="00461894"/>
    <w:rsid w:val="00461DA7"/>
    <w:rsid w:val="004629CF"/>
    <w:rsid w:val="00462B8B"/>
    <w:rsid w:val="0046335A"/>
    <w:rsid w:val="0046457C"/>
    <w:rsid w:val="00464E2B"/>
    <w:rsid w:val="00464EEC"/>
    <w:rsid w:val="00465C15"/>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9D1"/>
    <w:rsid w:val="00484CD4"/>
    <w:rsid w:val="0048562F"/>
    <w:rsid w:val="0048581A"/>
    <w:rsid w:val="00486535"/>
    <w:rsid w:val="004867B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2CDD"/>
    <w:rsid w:val="004A2E94"/>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6C"/>
    <w:rsid w:val="004A6CE1"/>
    <w:rsid w:val="004A7076"/>
    <w:rsid w:val="004A71DF"/>
    <w:rsid w:val="004A78C6"/>
    <w:rsid w:val="004A793D"/>
    <w:rsid w:val="004A7BB9"/>
    <w:rsid w:val="004A7BC1"/>
    <w:rsid w:val="004A7BF9"/>
    <w:rsid w:val="004B069F"/>
    <w:rsid w:val="004B144C"/>
    <w:rsid w:val="004B1C97"/>
    <w:rsid w:val="004B1DA3"/>
    <w:rsid w:val="004B2060"/>
    <w:rsid w:val="004B2090"/>
    <w:rsid w:val="004B273A"/>
    <w:rsid w:val="004B27BF"/>
    <w:rsid w:val="004B2B69"/>
    <w:rsid w:val="004B3F08"/>
    <w:rsid w:val="004B4190"/>
    <w:rsid w:val="004B4A55"/>
    <w:rsid w:val="004B4E3D"/>
    <w:rsid w:val="004B5066"/>
    <w:rsid w:val="004B515C"/>
    <w:rsid w:val="004B5492"/>
    <w:rsid w:val="004B57A9"/>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4FF"/>
    <w:rsid w:val="004C2812"/>
    <w:rsid w:val="004C30D4"/>
    <w:rsid w:val="004C311F"/>
    <w:rsid w:val="004C35E0"/>
    <w:rsid w:val="004C3793"/>
    <w:rsid w:val="004C3B2C"/>
    <w:rsid w:val="004C3C68"/>
    <w:rsid w:val="004C3F54"/>
    <w:rsid w:val="004C4317"/>
    <w:rsid w:val="004C459E"/>
    <w:rsid w:val="004C4B32"/>
    <w:rsid w:val="004C4EA3"/>
    <w:rsid w:val="004C5570"/>
    <w:rsid w:val="004C55BB"/>
    <w:rsid w:val="004C6663"/>
    <w:rsid w:val="004C66EF"/>
    <w:rsid w:val="004C6B0A"/>
    <w:rsid w:val="004C70BA"/>
    <w:rsid w:val="004D05DC"/>
    <w:rsid w:val="004D05DE"/>
    <w:rsid w:val="004D0F35"/>
    <w:rsid w:val="004D121C"/>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525"/>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78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C7"/>
    <w:rsid w:val="004F2BD0"/>
    <w:rsid w:val="004F2E1C"/>
    <w:rsid w:val="004F30FE"/>
    <w:rsid w:val="004F3664"/>
    <w:rsid w:val="004F3868"/>
    <w:rsid w:val="004F457D"/>
    <w:rsid w:val="004F4584"/>
    <w:rsid w:val="004F4776"/>
    <w:rsid w:val="004F55EF"/>
    <w:rsid w:val="004F5B82"/>
    <w:rsid w:val="004F6810"/>
    <w:rsid w:val="004F682A"/>
    <w:rsid w:val="004F6C28"/>
    <w:rsid w:val="004F7DD6"/>
    <w:rsid w:val="00500704"/>
    <w:rsid w:val="00501183"/>
    <w:rsid w:val="00501507"/>
    <w:rsid w:val="00501C43"/>
    <w:rsid w:val="00502112"/>
    <w:rsid w:val="0050353E"/>
    <w:rsid w:val="005036B1"/>
    <w:rsid w:val="0050376C"/>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879"/>
    <w:rsid w:val="00514A86"/>
    <w:rsid w:val="0051534C"/>
    <w:rsid w:val="00515481"/>
    <w:rsid w:val="00515744"/>
    <w:rsid w:val="005158F0"/>
    <w:rsid w:val="00516892"/>
    <w:rsid w:val="00516F5F"/>
    <w:rsid w:val="005172FE"/>
    <w:rsid w:val="00517808"/>
    <w:rsid w:val="00517DB6"/>
    <w:rsid w:val="0052033A"/>
    <w:rsid w:val="005204C4"/>
    <w:rsid w:val="00520744"/>
    <w:rsid w:val="00520A65"/>
    <w:rsid w:val="00520BEC"/>
    <w:rsid w:val="0052122C"/>
    <w:rsid w:val="005214A4"/>
    <w:rsid w:val="00521766"/>
    <w:rsid w:val="0052177B"/>
    <w:rsid w:val="005219E2"/>
    <w:rsid w:val="0052201B"/>
    <w:rsid w:val="00522959"/>
    <w:rsid w:val="005234DF"/>
    <w:rsid w:val="00524596"/>
    <w:rsid w:val="00524668"/>
    <w:rsid w:val="00524705"/>
    <w:rsid w:val="00524A44"/>
    <w:rsid w:val="00524D25"/>
    <w:rsid w:val="005250EC"/>
    <w:rsid w:val="0052513A"/>
    <w:rsid w:val="00526372"/>
    <w:rsid w:val="005263E6"/>
    <w:rsid w:val="00526DCE"/>
    <w:rsid w:val="00526E56"/>
    <w:rsid w:val="00526F19"/>
    <w:rsid w:val="00527047"/>
    <w:rsid w:val="005270EB"/>
    <w:rsid w:val="0052798C"/>
    <w:rsid w:val="00527C78"/>
    <w:rsid w:val="00530517"/>
    <w:rsid w:val="00530764"/>
    <w:rsid w:val="005312CC"/>
    <w:rsid w:val="005322F0"/>
    <w:rsid w:val="005323FC"/>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FBA"/>
    <w:rsid w:val="00540074"/>
    <w:rsid w:val="00540123"/>
    <w:rsid w:val="00540309"/>
    <w:rsid w:val="00540D39"/>
    <w:rsid w:val="00540F79"/>
    <w:rsid w:val="005415D3"/>
    <w:rsid w:val="0054283D"/>
    <w:rsid w:val="00542AC7"/>
    <w:rsid w:val="00542BE5"/>
    <w:rsid w:val="005431B7"/>
    <w:rsid w:val="00543B61"/>
    <w:rsid w:val="0054444F"/>
    <w:rsid w:val="005445E0"/>
    <w:rsid w:val="005448C1"/>
    <w:rsid w:val="00545141"/>
    <w:rsid w:val="00545693"/>
    <w:rsid w:val="0054570D"/>
    <w:rsid w:val="0054593F"/>
    <w:rsid w:val="00545AC9"/>
    <w:rsid w:val="00545DAB"/>
    <w:rsid w:val="00545FE3"/>
    <w:rsid w:val="005467DB"/>
    <w:rsid w:val="00546C35"/>
    <w:rsid w:val="005471A5"/>
    <w:rsid w:val="00547295"/>
    <w:rsid w:val="00547FBE"/>
    <w:rsid w:val="005501CE"/>
    <w:rsid w:val="00550BF4"/>
    <w:rsid w:val="0055275A"/>
    <w:rsid w:val="0055278D"/>
    <w:rsid w:val="00552998"/>
    <w:rsid w:val="005540D8"/>
    <w:rsid w:val="00554754"/>
    <w:rsid w:val="00554AF5"/>
    <w:rsid w:val="00555602"/>
    <w:rsid w:val="00556797"/>
    <w:rsid w:val="00556D59"/>
    <w:rsid w:val="00556E27"/>
    <w:rsid w:val="00557386"/>
    <w:rsid w:val="00557B6D"/>
    <w:rsid w:val="00557CBC"/>
    <w:rsid w:val="005608AD"/>
    <w:rsid w:val="00560A24"/>
    <w:rsid w:val="00561C42"/>
    <w:rsid w:val="00561FBA"/>
    <w:rsid w:val="00562426"/>
    <w:rsid w:val="00562767"/>
    <w:rsid w:val="00563136"/>
    <w:rsid w:val="00564203"/>
    <w:rsid w:val="00564398"/>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87E"/>
    <w:rsid w:val="00572C73"/>
    <w:rsid w:val="00572CF0"/>
    <w:rsid w:val="00573243"/>
    <w:rsid w:val="00573C8B"/>
    <w:rsid w:val="00574106"/>
    <w:rsid w:val="005741CC"/>
    <w:rsid w:val="00574421"/>
    <w:rsid w:val="00574AA3"/>
    <w:rsid w:val="005753D2"/>
    <w:rsid w:val="00575774"/>
    <w:rsid w:val="00575AE1"/>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3F68"/>
    <w:rsid w:val="00584096"/>
    <w:rsid w:val="005842A8"/>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B70"/>
    <w:rsid w:val="00591EAA"/>
    <w:rsid w:val="00592804"/>
    <w:rsid w:val="00592FBA"/>
    <w:rsid w:val="0059305F"/>
    <w:rsid w:val="005933E0"/>
    <w:rsid w:val="00593460"/>
    <w:rsid w:val="00593508"/>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53B"/>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EE6"/>
    <w:rsid w:val="005B30C8"/>
    <w:rsid w:val="005B38C9"/>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6CC9"/>
    <w:rsid w:val="005B73FC"/>
    <w:rsid w:val="005B7606"/>
    <w:rsid w:val="005B795D"/>
    <w:rsid w:val="005C0714"/>
    <w:rsid w:val="005C1556"/>
    <w:rsid w:val="005C19F2"/>
    <w:rsid w:val="005C1CA9"/>
    <w:rsid w:val="005C1FE2"/>
    <w:rsid w:val="005C20ED"/>
    <w:rsid w:val="005C2790"/>
    <w:rsid w:val="005C298B"/>
    <w:rsid w:val="005C2C3D"/>
    <w:rsid w:val="005C2D6D"/>
    <w:rsid w:val="005C3ED0"/>
    <w:rsid w:val="005C3F48"/>
    <w:rsid w:val="005C3FD6"/>
    <w:rsid w:val="005C41F8"/>
    <w:rsid w:val="005C4560"/>
    <w:rsid w:val="005C4845"/>
    <w:rsid w:val="005C49E5"/>
    <w:rsid w:val="005C4B12"/>
    <w:rsid w:val="005C4BC3"/>
    <w:rsid w:val="005C5150"/>
    <w:rsid w:val="005C556E"/>
    <w:rsid w:val="005C588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3FD2"/>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AE5"/>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3FC3"/>
    <w:rsid w:val="005F40D9"/>
    <w:rsid w:val="005F4879"/>
    <w:rsid w:val="005F50EC"/>
    <w:rsid w:val="005F5C92"/>
    <w:rsid w:val="005F6046"/>
    <w:rsid w:val="005F698F"/>
    <w:rsid w:val="005F7188"/>
    <w:rsid w:val="005F758A"/>
    <w:rsid w:val="005F75AE"/>
    <w:rsid w:val="005F787D"/>
    <w:rsid w:val="005F7A09"/>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36E"/>
    <w:rsid w:val="006067C4"/>
    <w:rsid w:val="00606CD6"/>
    <w:rsid w:val="0060730B"/>
    <w:rsid w:val="0060781A"/>
    <w:rsid w:val="00607FDC"/>
    <w:rsid w:val="00610409"/>
    <w:rsid w:val="00610579"/>
    <w:rsid w:val="00610831"/>
    <w:rsid w:val="00610AE0"/>
    <w:rsid w:val="00611038"/>
    <w:rsid w:val="006111A4"/>
    <w:rsid w:val="00612852"/>
    <w:rsid w:val="00613058"/>
    <w:rsid w:val="0061343F"/>
    <w:rsid w:val="00613DF2"/>
    <w:rsid w:val="006146C3"/>
    <w:rsid w:val="00614744"/>
    <w:rsid w:val="0061493F"/>
    <w:rsid w:val="006149EE"/>
    <w:rsid w:val="00614D5A"/>
    <w:rsid w:val="00615481"/>
    <w:rsid w:val="006155ED"/>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DC6"/>
    <w:rsid w:val="00621DDE"/>
    <w:rsid w:val="00621E71"/>
    <w:rsid w:val="00622A37"/>
    <w:rsid w:val="006235B2"/>
    <w:rsid w:val="006236FB"/>
    <w:rsid w:val="00623E6F"/>
    <w:rsid w:val="0062417E"/>
    <w:rsid w:val="00624704"/>
    <w:rsid w:val="00624FA3"/>
    <w:rsid w:val="00625482"/>
    <w:rsid w:val="006254AE"/>
    <w:rsid w:val="00625980"/>
    <w:rsid w:val="00626359"/>
    <w:rsid w:val="006265F9"/>
    <w:rsid w:val="006278A9"/>
    <w:rsid w:val="00627F46"/>
    <w:rsid w:val="0063006A"/>
    <w:rsid w:val="0063006B"/>
    <w:rsid w:val="00630117"/>
    <w:rsid w:val="00630562"/>
    <w:rsid w:val="006305E4"/>
    <w:rsid w:val="00630CB3"/>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5E9E"/>
    <w:rsid w:val="006365F8"/>
    <w:rsid w:val="00636962"/>
    <w:rsid w:val="00636F57"/>
    <w:rsid w:val="006374CC"/>
    <w:rsid w:val="0063774D"/>
    <w:rsid w:val="00637AC6"/>
    <w:rsid w:val="00637D88"/>
    <w:rsid w:val="006401E5"/>
    <w:rsid w:val="006403F4"/>
    <w:rsid w:val="006404B3"/>
    <w:rsid w:val="0064056D"/>
    <w:rsid w:val="00640D14"/>
    <w:rsid w:val="00641560"/>
    <w:rsid w:val="00641BFA"/>
    <w:rsid w:val="006420BF"/>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39D"/>
    <w:rsid w:val="0065049D"/>
    <w:rsid w:val="00650671"/>
    <w:rsid w:val="00650F06"/>
    <w:rsid w:val="00651A24"/>
    <w:rsid w:val="0065239C"/>
    <w:rsid w:val="00652553"/>
    <w:rsid w:val="00652881"/>
    <w:rsid w:val="00652D08"/>
    <w:rsid w:val="00653673"/>
    <w:rsid w:val="006536EF"/>
    <w:rsid w:val="00653877"/>
    <w:rsid w:val="00654382"/>
    <w:rsid w:val="006548AA"/>
    <w:rsid w:val="00654AFB"/>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515"/>
    <w:rsid w:val="006626AB"/>
    <w:rsid w:val="006626FC"/>
    <w:rsid w:val="006628E9"/>
    <w:rsid w:val="006636D5"/>
    <w:rsid w:val="00663B42"/>
    <w:rsid w:val="0066435F"/>
    <w:rsid w:val="006650E9"/>
    <w:rsid w:val="00665141"/>
    <w:rsid w:val="0066551D"/>
    <w:rsid w:val="006655B3"/>
    <w:rsid w:val="006660F0"/>
    <w:rsid w:val="0066631A"/>
    <w:rsid w:val="00666560"/>
    <w:rsid w:val="006671E5"/>
    <w:rsid w:val="0066723D"/>
    <w:rsid w:val="006672CF"/>
    <w:rsid w:val="006674C4"/>
    <w:rsid w:val="00667C5B"/>
    <w:rsid w:val="00667EC2"/>
    <w:rsid w:val="00670BEE"/>
    <w:rsid w:val="00670D7B"/>
    <w:rsid w:val="00671530"/>
    <w:rsid w:val="0067197F"/>
    <w:rsid w:val="00671D7A"/>
    <w:rsid w:val="00671FDF"/>
    <w:rsid w:val="00672264"/>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0944"/>
    <w:rsid w:val="00690DC3"/>
    <w:rsid w:val="00691160"/>
    <w:rsid w:val="00691B92"/>
    <w:rsid w:val="006922E4"/>
    <w:rsid w:val="006926F6"/>
    <w:rsid w:val="00692FF9"/>
    <w:rsid w:val="00693579"/>
    <w:rsid w:val="00693654"/>
    <w:rsid w:val="00694207"/>
    <w:rsid w:val="00694B56"/>
    <w:rsid w:val="00694EF6"/>
    <w:rsid w:val="00695402"/>
    <w:rsid w:val="00695603"/>
    <w:rsid w:val="0069629D"/>
    <w:rsid w:val="0069631F"/>
    <w:rsid w:val="0069652C"/>
    <w:rsid w:val="0069657D"/>
    <w:rsid w:val="00696612"/>
    <w:rsid w:val="00696D19"/>
    <w:rsid w:val="00696E1C"/>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D4F"/>
    <w:rsid w:val="006A4FF6"/>
    <w:rsid w:val="006A5004"/>
    <w:rsid w:val="006A515E"/>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76E"/>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F7F"/>
    <w:rsid w:val="006B630F"/>
    <w:rsid w:val="006B64BA"/>
    <w:rsid w:val="006B66D5"/>
    <w:rsid w:val="006B6820"/>
    <w:rsid w:val="006B688E"/>
    <w:rsid w:val="006B6A52"/>
    <w:rsid w:val="006B7E2B"/>
    <w:rsid w:val="006B7E3D"/>
    <w:rsid w:val="006C1CE4"/>
    <w:rsid w:val="006C209E"/>
    <w:rsid w:val="006C2C62"/>
    <w:rsid w:val="006C2C69"/>
    <w:rsid w:val="006C3016"/>
    <w:rsid w:val="006C3280"/>
    <w:rsid w:val="006C345D"/>
    <w:rsid w:val="006C3B51"/>
    <w:rsid w:val="006C4A19"/>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06A8"/>
    <w:rsid w:val="006D12BB"/>
    <w:rsid w:val="006D133C"/>
    <w:rsid w:val="006D13B1"/>
    <w:rsid w:val="006D2496"/>
    <w:rsid w:val="006D28FA"/>
    <w:rsid w:val="006D2952"/>
    <w:rsid w:val="006D2D76"/>
    <w:rsid w:val="006D315D"/>
    <w:rsid w:val="006D341D"/>
    <w:rsid w:val="006D3640"/>
    <w:rsid w:val="006D3867"/>
    <w:rsid w:val="006D39D3"/>
    <w:rsid w:val="006D3F02"/>
    <w:rsid w:val="006D4CF0"/>
    <w:rsid w:val="006D56A3"/>
    <w:rsid w:val="006D56BE"/>
    <w:rsid w:val="006D5A3C"/>
    <w:rsid w:val="006D5BE8"/>
    <w:rsid w:val="006D5D7A"/>
    <w:rsid w:val="006D6072"/>
    <w:rsid w:val="006D6083"/>
    <w:rsid w:val="006D621B"/>
    <w:rsid w:val="006D628F"/>
    <w:rsid w:val="006D688F"/>
    <w:rsid w:val="006D6C2F"/>
    <w:rsid w:val="006D6D2C"/>
    <w:rsid w:val="006D6DCC"/>
    <w:rsid w:val="006D7006"/>
    <w:rsid w:val="006D75BA"/>
    <w:rsid w:val="006D7754"/>
    <w:rsid w:val="006D7D50"/>
    <w:rsid w:val="006E06F5"/>
    <w:rsid w:val="006E0921"/>
    <w:rsid w:val="006E0BA7"/>
    <w:rsid w:val="006E1810"/>
    <w:rsid w:val="006E186E"/>
    <w:rsid w:val="006E2930"/>
    <w:rsid w:val="006E2AF6"/>
    <w:rsid w:val="006E2DB9"/>
    <w:rsid w:val="006E3109"/>
    <w:rsid w:val="006E364A"/>
    <w:rsid w:val="006E3877"/>
    <w:rsid w:val="006E3AE1"/>
    <w:rsid w:val="006E3C83"/>
    <w:rsid w:val="006E419B"/>
    <w:rsid w:val="006E44EF"/>
    <w:rsid w:val="006E54EF"/>
    <w:rsid w:val="006E6400"/>
    <w:rsid w:val="006E663E"/>
    <w:rsid w:val="006E67CD"/>
    <w:rsid w:val="006E6861"/>
    <w:rsid w:val="006E686F"/>
    <w:rsid w:val="006E6C30"/>
    <w:rsid w:val="006E70FA"/>
    <w:rsid w:val="006E76C5"/>
    <w:rsid w:val="006E7893"/>
    <w:rsid w:val="006E7F42"/>
    <w:rsid w:val="006F0599"/>
    <w:rsid w:val="006F0C05"/>
    <w:rsid w:val="006F18ED"/>
    <w:rsid w:val="006F2075"/>
    <w:rsid w:val="006F23D4"/>
    <w:rsid w:val="006F2836"/>
    <w:rsid w:val="006F2E7B"/>
    <w:rsid w:val="006F30FE"/>
    <w:rsid w:val="006F3197"/>
    <w:rsid w:val="006F3723"/>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4FFB"/>
    <w:rsid w:val="007056A4"/>
    <w:rsid w:val="00705E47"/>
    <w:rsid w:val="00705FAC"/>
    <w:rsid w:val="007067A9"/>
    <w:rsid w:val="0070691A"/>
    <w:rsid w:val="007070DD"/>
    <w:rsid w:val="0070767A"/>
    <w:rsid w:val="007079A3"/>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56"/>
    <w:rsid w:val="00722282"/>
    <w:rsid w:val="007222CD"/>
    <w:rsid w:val="007223DA"/>
    <w:rsid w:val="00722411"/>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F67"/>
    <w:rsid w:val="0073007A"/>
    <w:rsid w:val="00731398"/>
    <w:rsid w:val="007315B6"/>
    <w:rsid w:val="00731C1A"/>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CE4"/>
    <w:rsid w:val="00746DE0"/>
    <w:rsid w:val="00747414"/>
    <w:rsid w:val="00747420"/>
    <w:rsid w:val="0074786F"/>
    <w:rsid w:val="0075066F"/>
    <w:rsid w:val="007510F5"/>
    <w:rsid w:val="0075161C"/>
    <w:rsid w:val="00751848"/>
    <w:rsid w:val="00751997"/>
    <w:rsid w:val="00751BC4"/>
    <w:rsid w:val="00751CDD"/>
    <w:rsid w:val="00752A41"/>
    <w:rsid w:val="00752F0C"/>
    <w:rsid w:val="0075305C"/>
    <w:rsid w:val="00753159"/>
    <w:rsid w:val="0075366F"/>
    <w:rsid w:val="007538DD"/>
    <w:rsid w:val="007542C4"/>
    <w:rsid w:val="00754D94"/>
    <w:rsid w:val="00755664"/>
    <w:rsid w:val="007559C1"/>
    <w:rsid w:val="00755B60"/>
    <w:rsid w:val="007564A7"/>
    <w:rsid w:val="00756746"/>
    <w:rsid w:val="0075687A"/>
    <w:rsid w:val="00756BAF"/>
    <w:rsid w:val="00756F1E"/>
    <w:rsid w:val="007570C6"/>
    <w:rsid w:val="00757338"/>
    <w:rsid w:val="007575C6"/>
    <w:rsid w:val="00757D84"/>
    <w:rsid w:val="007602EB"/>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826"/>
    <w:rsid w:val="00765135"/>
    <w:rsid w:val="00765640"/>
    <w:rsid w:val="00765B73"/>
    <w:rsid w:val="0076656B"/>
    <w:rsid w:val="00766B30"/>
    <w:rsid w:val="00766F51"/>
    <w:rsid w:val="00767080"/>
    <w:rsid w:val="00767AED"/>
    <w:rsid w:val="007701FE"/>
    <w:rsid w:val="007708BD"/>
    <w:rsid w:val="00771CD8"/>
    <w:rsid w:val="00772C82"/>
    <w:rsid w:val="007733B6"/>
    <w:rsid w:val="007734B0"/>
    <w:rsid w:val="00773520"/>
    <w:rsid w:val="00773FCB"/>
    <w:rsid w:val="0077570B"/>
    <w:rsid w:val="0077629F"/>
    <w:rsid w:val="00776451"/>
    <w:rsid w:val="00776719"/>
    <w:rsid w:val="00776C45"/>
    <w:rsid w:val="00777D49"/>
    <w:rsid w:val="007803DD"/>
    <w:rsid w:val="007805F4"/>
    <w:rsid w:val="00780622"/>
    <w:rsid w:val="00781115"/>
    <w:rsid w:val="0078120B"/>
    <w:rsid w:val="007814B5"/>
    <w:rsid w:val="00781577"/>
    <w:rsid w:val="007819A1"/>
    <w:rsid w:val="00781CEE"/>
    <w:rsid w:val="00781CEF"/>
    <w:rsid w:val="00781EDE"/>
    <w:rsid w:val="00782066"/>
    <w:rsid w:val="00782C5A"/>
    <w:rsid w:val="00782EA1"/>
    <w:rsid w:val="007837F0"/>
    <w:rsid w:val="00783850"/>
    <w:rsid w:val="00783895"/>
    <w:rsid w:val="00783D70"/>
    <w:rsid w:val="00784338"/>
    <w:rsid w:val="0078447F"/>
    <w:rsid w:val="00785BE4"/>
    <w:rsid w:val="0078608F"/>
    <w:rsid w:val="0078632C"/>
    <w:rsid w:val="00786640"/>
    <w:rsid w:val="00786C71"/>
    <w:rsid w:val="00786F06"/>
    <w:rsid w:val="007870EA"/>
    <w:rsid w:val="00787DE3"/>
    <w:rsid w:val="00787E9A"/>
    <w:rsid w:val="00787EAD"/>
    <w:rsid w:val="00787FF3"/>
    <w:rsid w:val="0079067A"/>
    <w:rsid w:val="00790BAD"/>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97974"/>
    <w:rsid w:val="007A03A6"/>
    <w:rsid w:val="007A1096"/>
    <w:rsid w:val="007A18AF"/>
    <w:rsid w:val="007A18BE"/>
    <w:rsid w:val="007A19A3"/>
    <w:rsid w:val="007A280A"/>
    <w:rsid w:val="007A34A7"/>
    <w:rsid w:val="007A34F9"/>
    <w:rsid w:val="007A3538"/>
    <w:rsid w:val="007A3ECD"/>
    <w:rsid w:val="007A4843"/>
    <w:rsid w:val="007A4AE1"/>
    <w:rsid w:val="007A4B12"/>
    <w:rsid w:val="007A4D76"/>
    <w:rsid w:val="007A6295"/>
    <w:rsid w:val="007A658F"/>
    <w:rsid w:val="007A67A6"/>
    <w:rsid w:val="007A714F"/>
    <w:rsid w:val="007A72BC"/>
    <w:rsid w:val="007A76CC"/>
    <w:rsid w:val="007A7DF0"/>
    <w:rsid w:val="007B0251"/>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C0C"/>
    <w:rsid w:val="007B5F8A"/>
    <w:rsid w:val="007B6D66"/>
    <w:rsid w:val="007B6E33"/>
    <w:rsid w:val="007B74A2"/>
    <w:rsid w:val="007B79C7"/>
    <w:rsid w:val="007B7AE8"/>
    <w:rsid w:val="007B7BEE"/>
    <w:rsid w:val="007B7CED"/>
    <w:rsid w:val="007C0039"/>
    <w:rsid w:val="007C06F7"/>
    <w:rsid w:val="007C0CDC"/>
    <w:rsid w:val="007C1004"/>
    <w:rsid w:val="007C112E"/>
    <w:rsid w:val="007C152E"/>
    <w:rsid w:val="007C1B19"/>
    <w:rsid w:val="007C1CDC"/>
    <w:rsid w:val="007C2048"/>
    <w:rsid w:val="007C2104"/>
    <w:rsid w:val="007C21F3"/>
    <w:rsid w:val="007C25B8"/>
    <w:rsid w:val="007C2648"/>
    <w:rsid w:val="007C2BDE"/>
    <w:rsid w:val="007C2EA5"/>
    <w:rsid w:val="007C2EB2"/>
    <w:rsid w:val="007C31D6"/>
    <w:rsid w:val="007C34E3"/>
    <w:rsid w:val="007C3A3A"/>
    <w:rsid w:val="007C3A70"/>
    <w:rsid w:val="007C3A84"/>
    <w:rsid w:val="007C4562"/>
    <w:rsid w:val="007C47D3"/>
    <w:rsid w:val="007C4CAA"/>
    <w:rsid w:val="007C5056"/>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5AAF"/>
    <w:rsid w:val="007D632B"/>
    <w:rsid w:val="007D63D2"/>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82B"/>
    <w:rsid w:val="007E2947"/>
    <w:rsid w:val="007E2BE1"/>
    <w:rsid w:val="007E32DA"/>
    <w:rsid w:val="007E37D3"/>
    <w:rsid w:val="007E3BFC"/>
    <w:rsid w:val="007E3CBC"/>
    <w:rsid w:val="007E40EB"/>
    <w:rsid w:val="007E456B"/>
    <w:rsid w:val="007E45EB"/>
    <w:rsid w:val="007E4DB5"/>
    <w:rsid w:val="007E50CA"/>
    <w:rsid w:val="007E51E5"/>
    <w:rsid w:val="007E5251"/>
    <w:rsid w:val="007E5658"/>
    <w:rsid w:val="007E5D7D"/>
    <w:rsid w:val="007E60CD"/>
    <w:rsid w:val="007E7C67"/>
    <w:rsid w:val="007E7CDC"/>
    <w:rsid w:val="007E7E7C"/>
    <w:rsid w:val="007F014A"/>
    <w:rsid w:val="007F0C14"/>
    <w:rsid w:val="007F0E76"/>
    <w:rsid w:val="007F2ABE"/>
    <w:rsid w:val="007F2E9B"/>
    <w:rsid w:val="007F4237"/>
    <w:rsid w:val="007F4511"/>
    <w:rsid w:val="007F4549"/>
    <w:rsid w:val="007F45FC"/>
    <w:rsid w:val="007F46EA"/>
    <w:rsid w:val="007F491A"/>
    <w:rsid w:val="007F4E39"/>
    <w:rsid w:val="007F4E67"/>
    <w:rsid w:val="007F61B5"/>
    <w:rsid w:val="007F6648"/>
    <w:rsid w:val="007F70AC"/>
    <w:rsid w:val="007F71A8"/>
    <w:rsid w:val="0080088C"/>
    <w:rsid w:val="00800A1C"/>
    <w:rsid w:val="00800D97"/>
    <w:rsid w:val="008013E0"/>
    <w:rsid w:val="00801840"/>
    <w:rsid w:val="00801E49"/>
    <w:rsid w:val="00803974"/>
    <w:rsid w:val="00803B8D"/>
    <w:rsid w:val="00803C9D"/>
    <w:rsid w:val="00804501"/>
    <w:rsid w:val="00804D84"/>
    <w:rsid w:val="00804FB1"/>
    <w:rsid w:val="00805A05"/>
    <w:rsid w:val="00805B4B"/>
    <w:rsid w:val="00805B6C"/>
    <w:rsid w:val="00806205"/>
    <w:rsid w:val="008067ED"/>
    <w:rsid w:val="00806FC7"/>
    <w:rsid w:val="00807E59"/>
    <w:rsid w:val="00807F72"/>
    <w:rsid w:val="0081013B"/>
    <w:rsid w:val="00810471"/>
    <w:rsid w:val="00810C06"/>
    <w:rsid w:val="00810FBD"/>
    <w:rsid w:val="00811EBF"/>
    <w:rsid w:val="008120E9"/>
    <w:rsid w:val="00812775"/>
    <w:rsid w:val="008127D7"/>
    <w:rsid w:val="00812A23"/>
    <w:rsid w:val="00813087"/>
    <w:rsid w:val="00813481"/>
    <w:rsid w:val="008137B1"/>
    <w:rsid w:val="00813D66"/>
    <w:rsid w:val="00814340"/>
    <w:rsid w:val="00814486"/>
    <w:rsid w:val="0081481F"/>
    <w:rsid w:val="00814CF3"/>
    <w:rsid w:val="00814DEB"/>
    <w:rsid w:val="00815184"/>
    <w:rsid w:val="008155C2"/>
    <w:rsid w:val="0081571E"/>
    <w:rsid w:val="00815C47"/>
    <w:rsid w:val="00815E41"/>
    <w:rsid w:val="00816980"/>
    <w:rsid w:val="0081748F"/>
    <w:rsid w:val="00817714"/>
    <w:rsid w:val="00817968"/>
    <w:rsid w:val="00817991"/>
    <w:rsid w:val="00817ACD"/>
    <w:rsid w:val="00817AF9"/>
    <w:rsid w:val="00820814"/>
    <w:rsid w:val="008214FD"/>
    <w:rsid w:val="00821C40"/>
    <w:rsid w:val="00821C85"/>
    <w:rsid w:val="00821F34"/>
    <w:rsid w:val="008225B0"/>
    <w:rsid w:val="00822FC6"/>
    <w:rsid w:val="008233BD"/>
    <w:rsid w:val="0082343F"/>
    <w:rsid w:val="00823B34"/>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CF9"/>
    <w:rsid w:val="00843D48"/>
    <w:rsid w:val="00843F6C"/>
    <w:rsid w:val="0084407A"/>
    <w:rsid w:val="0084423C"/>
    <w:rsid w:val="0084521C"/>
    <w:rsid w:val="00845395"/>
    <w:rsid w:val="00845775"/>
    <w:rsid w:val="00845C68"/>
    <w:rsid w:val="008461EB"/>
    <w:rsid w:val="008463D0"/>
    <w:rsid w:val="00846F7E"/>
    <w:rsid w:val="00847480"/>
    <w:rsid w:val="00850837"/>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6B08"/>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790"/>
    <w:rsid w:val="00870A03"/>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B07"/>
    <w:rsid w:val="00880C11"/>
    <w:rsid w:val="008811F2"/>
    <w:rsid w:val="0088149B"/>
    <w:rsid w:val="00881B76"/>
    <w:rsid w:val="00881D88"/>
    <w:rsid w:val="008820D3"/>
    <w:rsid w:val="0088244E"/>
    <w:rsid w:val="008827FB"/>
    <w:rsid w:val="00882DBC"/>
    <w:rsid w:val="00883005"/>
    <w:rsid w:val="00883367"/>
    <w:rsid w:val="00883B1B"/>
    <w:rsid w:val="00883D7E"/>
    <w:rsid w:val="008846F2"/>
    <w:rsid w:val="00884709"/>
    <w:rsid w:val="00884D88"/>
    <w:rsid w:val="00885279"/>
    <w:rsid w:val="008857FB"/>
    <w:rsid w:val="00885953"/>
    <w:rsid w:val="00886EBA"/>
    <w:rsid w:val="00886FD5"/>
    <w:rsid w:val="0088734D"/>
    <w:rsid w:val="0088746E"/>
    <w:rsid w:val="00887E12"/>
    <w:rsid w:val="00890119"/>
    <w:rsid w:val="00890365"/>
    <w:rsid w:val="008904EF"/>
    <w:rsid w:val="0089091E"/>
    <w:rsid w:val="008909E7"/>
    <w:rsid w:val="00891165"/>
    <w:rsid w:val="00891249"/>
    <w:rsid w:val="008920F9"/>
    <w:rsid w:val="008927F7"/>
    <w:rsid w:val="00892A63"/>
    <w:rsid w:val="00892C07"/>
    <w:rsid w:val="008933F3"/>
    <w:rsid w:val="00893842"/>
    <w:rsid w:val="00893C7E"/>
    <w:rsid w:val="00894B47"/>
    <w:rsid w:val="00894E09"/>
    <w:rsid w:val="008955CC"/>
    <w:rsid w:val="00895A30"/>
    <w:rsid w:val="00896268"/>
    <w:rsid w:val="00896625"/>
    <w:rsid w:val="00896754"/>
    <w:rsid w:val="008967BB"/>
    <w:rsid w:val="00896AC6"/>
    <w:rsid w:val="00896C74"/>
    <w:rsid w:val="00897A14"/>
    <w:rsid w:val="00897C59"/>
    <w:rsid w:val="00897EA4"/>
    <w:rsid w:val="00897F60"/>
    <w:rsid w:val="008A074C"/>
    <w:rsid w:val="008A0776"/>
    <w:rsid w:val="008A0A93"/>
    <w:rsid w:val="008A0B68"/>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6E99"/>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078"/>
    <w:rsid w:val="008C582C"/>
    <w:rsid w:val="008C5DFE"/>
    <w:rsid w:val="008C63A9"/>
    <w:rsid w:val="008C6791"/>
    <w:rsid w:val="008C6959"/>
    <w:rsid w:val="008D1222"/>
    <w:rsid w:val="008D17CC"/>
    <w:rsid w:val="008D2073"/>
    <w:rsid w:val="008D2948"/>
    <w:rsid w:val="008D2A3C"/>
    <w:rsid w:val="008D300D"/>
    <w:rsid w:val="008D321A"/>
    <w:rsid w:val="008D3369"/>
    <w:rsid w:val="008D36A7"/>
    <w:rsid w:val="008D3E35"/>
    <w:rsid w:val="008D4F2D"/>
    <w:rsid w:val="008D5530"/>
    <w:rsid w:val="008D5D0F"/>
    <w:rsid w:val="008D5DBC"/>
    <w:rsid w:val="008D619C"/>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2130"/>
    <w:rsid w:val="008E27D6"/>
    <w:rsid w:val="008E29DF"/>
    <w:rsid w:val="008E2CE1"/>
    <w:rsid w:val="008E3445"/>
    <w:rsid w:val="008E3933"/>
    <w:rsid w:val="008E39F2"/>
    <w:rsid w:val="008E49C5"/>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2B5"/>
    <w:rsid w:val="008F12FD"/>
    <w:rsid w:val="008F1E40"/>
    <w:rsid w:val="008F1EE5"/>
    <w:rsid w:val="008F1EF7"/>
    <w:rsid w:val="008F213B"/>
    <w:rsid w:val="008F23F7"/>
    <w:rsid w:val="008F30A2"/>
    <w:rsid w:val="008F32B7"/>
    <w:rsid w:val="008F335C"/>
    <w:rsid w:val="008F4F9B"/>
    <w:rsid w:val="008F5398"/>
    <w:rsid w:val="008F57E6"/>
    <w:rsid w:val="008F5AC4"/>
    <w:rsid w:val="008F6322"/>
    <w:rsid w:val="008F665F"/>
    <w:rsid w:val="008F71B4"/>
    <w:rsid w:val="00900109"/>
    <w:rsid w:val="00900868"/>
    <w:rsid w:val="00900F4D"/>
    <w:rsid w:val="009012BB"/>
    <w:rsid w:val="00901525"/>
    <w:rsid w:val="00901582"/>
    <w:rsid w:val="009016B6"/>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F7E"/>
    <w:rsid w:val="009061B5"/>
    <w:rsid w:val="009061C0"/>
    <w:rsid w:val="009064D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35D"/>
    <w:rsid w:val="0091459E"/>
    <w:rsid w:val="00914ADE"/>
    <w:rsid w:val="00914BDA"/>
    <w:rsid w:val="00914DB7"/>
    <w:rsid w:val="00915754"/>
    <w:rsid w:val="00915B2C"/>
    <w:rsid w:val="00915B79"/>
    <w:rsid w:val="00915D24"/>
    <w:rsid w:val="00915D83"/>
    <w:rsid w:val="00916179"/>
    <w:rsid w:val="009162F0"/>
    <w:rsid w:val="009165E4"/>
    <w:rsid w:val="0091693A"/>
    <w:rsid w:val="00916DC7"/>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CD1"/>
    <w:rsid w:val="009319E0"/>
    <w:rsid w:val="009320BA"/>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292"/>
    <w:rsid w:val="00936F97"/>
    <w:rsid w:val="00937388"/>
    <w:rsid w:val="0093768A"/>
    <w:rsid w:val="009376A1"/>
    <w:rsid w:val="0093776E"/>
    <w:rsid w:val="009379A8"/>
    <w:rsid w:val="00937D3C"/>
    <w:rsid w:val="00940793"/>
    <w:rsid w:val="009408D3"/>
    <w:rsid w:val="00940B06"/>
    <w:rsid w:val="00940FA8"/>
    <w:rsid w:val="0094113C"/>
    <w:rsid w:val="00941B5E"/>
    <w:rsid w:val="00942068"/>
    <w:rsid w:val="0094233D"/>
    <w:rsid w:val="0094243A"/>
    <w:rsid w:val="0094282E"/>
    <w:rsid w:val="009428B9"/>
    <w:rsid w:val="00942B01"/>
    <w:rsid w:val="0094374D"/>
    <w:rsid w:val="00943C6D"/>
    <w:rsid w:val="00944052"/>
    <w:rsid w:val="00944E73"/>
    <w:rsid w:val="0094566D"/>
    <w:rsid w:val="0094596E"/>
    <w:rsid w:val="00945A13"/>
    <w:rsid w:val="00945B18"/>
    <w:rsid w:val="00946166"/>
    <w:rsid w:val="00946A5C"/>
    <w:rsid w:val="00946BD9"/>
    <w:rsid w:val="009471BE"/>
    <w:rsid w:val="00947748"/>
    <w:rsid w:val="00950A0C"/>
    <w:rsid w:val="00950A79"/>
    <w:rsid w:val="00950F37"/>
    <w:rsid w:val="00951477"/>
    <w:rsid w:val="00951658"/>
    <w:rsid w:val="00951C28"/>
    <w:rsid w:val="00951C64"/>
    <w:rsid w:val="00951CDE"/>
    <w:rsid w:val="00951F00"/>
    <w:rsid w:val="009522F5"/>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104F"/>
    <w:rsid w:val="00981C6F"/>
    <w:rsid w:val="00982738"/>
    <w:rsid w:val="00982C75"/>
    <w:rsid w:val="00982D96"/>
    <w:rsid w:val="00982F98"/>
    <w:rsid w:val="0098312C"/>
    <w:rsid w:val="009834C0"/>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16C"/>
    <w:rsid w:val="009902CB"/>
    <w:rsid w:val="009904B3"/>
    <w:rsid w:val="00990584"/>
    <w:rsid w:val="00990C47"/>
    <w:rsid w:val="00990F11"/>
    <w:rsid w:val="00990FE5"/>
    <w:rsid w:val="009912AF"/>
    <w:rsid w:val="009913D0"/>
    <w:rsid w:val="009914AD"/>
    <w:rsid w:val="009916E3"/>
    <w:rsid w:val="0099194B"/>
    <w:rsid w:val="00991BA5"/>
    <w:rsid w:val="00991F52"/>
    <w:rsid w:val="0099211B"/>
    <w:rsid w:val="00992124"/>
    <w:rsid w:val="009927B3"/>
    <w:rsid w:val="0099304E"/>
    <w:rsid w:val="00993667"/>
    <w:rsid w:val="00993B89"/>
    <w:rsid w:val="00993E57"/>
    <w:rsid w:val="00994159"/>
    <w:rsid w:val="0099486A"/>
    <w:rsid w:val="00995403"/>
    <w:rsid w:val="0099566E"/>
    <w:rsid w:val="00995A5E"/>
    <w:rsid w:val="00995D1B"/>
    <w:rsid w:val="009962F7"/>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FFC"/>
    <w:rsid w:val="009A31A6"/>
    <w:rsid w:val="009A3204"/>
    <w:rsid w:val="009A332D"/>
    <w:rsid w:val="009A3397"/>
    <w:rsid w:val="009A4767"/>
    <w:rsid w:val="009A4838"/>
    <w:rsid w:val="009A4AE4"/>
    <w:rsid w:val="009A4B4F"/>
    <w:rsid w:val="009A573A"/>
    <w:rsid w:val="009A5806"/>
    <w:rsid w:val="009A5FD2"/>
    <w:rsid w:val="009A6345"/>
    <w:rsid w:val="009A653A"/>
    <w:rsid w:val="009A660A"/>
    <w:rsid w:val="009A678D"/>
    <w:rsid w:val="009A6CC3"/>
    <w:rsid w:val="009A7041"/>
    <w:rsid w:val="009A75CE"/>
    <w:rsid w:val="009B0478"/>
    <w:rsid w:val="009B070E"/>
    <w:rsid w:val="009B12AC"/>
    <w:rsid w:val="009B12F0"/>
    <w:rsid w:val="009B151F"/>
    <w:rsid w:val="009B17C5"/>
    <w:rsid w:val="009B2226"/>
    <w:rsid w:val="009B242B"/>
    <w:rsid w:val="009B24BD"/>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70AD"/>
    <w:rsid w:val="009B7AF2"/>
    <w:rsid w:val="009B7B3F"/>
    <w:rsid w:val="009B7B41"/>
    <w:rsid w:val="009B7F17"/>
    <w:rsid w:val="009C023A"/>
    <w:rsid w:val="009C07C1"/>
    <w:rsid w:val="009C0A25"/>
    <w:rsid w:val="009C0A94"/>
    <w:rsid w:val="009C1B7C"/>
    <w:rsid w:val="009C1C5E"/>
    <w:rsid w:val="009C1FB9"/>
    <w:rsid w:val="009C26FF"/>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1A33"/>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77D9"/>
    <w:rsid w:val="009E07D9"/>
    <w:rsid w:val="009E091F"/>
    <w:rsid w:val="009E0AB1"/>
    <w:rsid w:val="009E0CF7"/>
    <w:rsid w:val="009E0D46"/>
    <w:rsid w:val="009E0F53"/>
    <w:rsid w:val="009E0FA7"/>
    <w:rsid w:val="009E13DE"/>
    <w:rsid w:val="009E18F9"/>
    <w:rsid w:val="009E1B93"/>
    <w:rsid w:val="009E1C64"/>
    <w:rsid w:val="009E1DAF"/>
    <w:rsid w:val="009E22EA"/>
    <w:rsid w:val="009E3195"/>
    <w:rsid w:val="009E32CD"/>
    <w:rsid w:val="009E3E13"/>
    <w:rsid w:val="009E3E5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C2E"/>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710"/>
    <w:rsid w:val="00A00C70"/>
    <w:rsid w:val="00A00EA8"/>
    <w:rsid w:val="00A0110E"/>
    <w:rsid w:val="00A013CF"/>
    <w:rsid w:val="00A024D7"/>
    <w:rsid w:val="00A02B96"/>
    <w:rsid w:val="00A0319C"/>
    <w:rsid w:val="00A03B6F"/>
    <w:rsid w:val="00A03C62"/>
    <w:rsid w:val="00A04694"/>
    <w:rsid w:val="00A04744"/>
    <w:rsid w:val="00A04777"/>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A29"/>
    <w:rsid w:val="00A12C8C"/>
    <w:rsid w:val="00A12D5B"/>
    <w:rsid w:val="00A13289"/>
    <w:rsid w:val="00A13754"/>
    <w:rsid w:val="00A13ECD"/>
    <w:rsid w:val="00A13FEB"/>
    <w:rsid w:val="00A142E9"/>
    <w:rsid w:val="00A1430B"/>
    <w:rsid w:val="00A14407"/>
    <w:rsid w:val="00A14541"/>
    <w:rsid w:val="00A14AA2"/>
    <w:rsid w:val="00A14C9E"/>
    <w:rsid w:val="00A14D1F"/>
    <w:rsid w:val="00A14EF3"/>
    <w:rsid w:val="00A1552A"/>
    <w:rsid w:val="00A15A77"/>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42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2"/>
    <w:rsid w:val="00A32E4B"/>
    <w:rsid w:val="00A32E9F"/>
    <w:rsid w:val="00A32FB9"/>
    <w:rsid w:val="00A33143"/>
    <w:rsid w:val="00A338C7"/>
    <w:rsid w:val="00A342A2"/>
    <w:rsid w:val="00A34E2D"/>
    <w:rsid w:val="00A34F85"/>
    <w:rsid w:val="00A355CD"/>
    <w:rsid w:val="00A35FEC"/>
    <w:rsid w:val="00A36DA5"/>
    <w:rsid w:val="00A36E68"/>
    <w:rsid w:val="00A370F2"/>
    <w:rsid w:val="00A37D03"/>
    <w:rsid w:val="00A40239"/>
    <w:rsid w:val="00A41342"/>
    <w:rsid w:val="00A415F8"/>
    <w:rsid w:val="00A4194E"/>
    <w:rsid w:val="00A4266D"/>
    <w:rsid w:val="00A42AB7"/>
    <w:rsid w:val="00A42BF2"/>
    <w:rsid w:val="00A431A6"/>
    <w:rsid w:val="00A43741"/>
    <w:rsid w:val="00A4383B"/>
    <w:rsid w:val="00A44368"/>
    <w:rsid w:val="00A444CE"/>
    <w:rsid w:val="00A44988"/>
    <w:rsid w:val="00A44A73"/>
    <w:rsid w:val="00A44FEB"/>
    <w:rsid w:val="00A45BAD"/>
    <w:rsid w:val="00A4669D"/>
    <w:rsid w:val="00A46873"/>
    <w:rsid w:val="00A47196"/>
    <w:rsid w:val="00A473DA"/>
    <w:rsid w:val="00A47BE3"/>
    <w:rsid w:val="00A47D1A"/>
    <w:rsid w:val="00A47D7C"/>
    <w:rsid w:val="00A51010"/>
    <w:rsid w:val="00A5120F"/>
    <w:rsid w:val="00A5131D"/>
    <w:rsid w:val="00A51814"/>
    <w:rsid w:val="00A51D26"/>
    <w:rsid w:val="00A51E4C"/>
    <w:rsid w:val="00A52AB9"/>
    <w:rsid w:val="00A52D7F"/>
    <w:rsid w:val="00A52F42"/>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57F6C"/>
    <w:rsid w:val="00A6042F"/>
    <w:rsid w:val="00A60A2E"/>
    <w:rsid w:val="00A60DB3"/>
    <w:rsid w:val="00A61159"/>
    <w:rsid w:val="00A61168"/>
    <w:rsid w:val="00A614BE"/>
    <w:rsid w:val="00A61668"/>
    <w:rsid w:val="00A61A92"/>
    <w:rsid w:val="00A61A9C"/>
    <w:rsid w:val="00A621F6"/>
    <w:rsid w:val="00A625EA"/>
    <w:rsid w:val="00A628D8"/>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7A0"/>
    <w:rsid w:val="00A72A2D"/>
    <w:rsid w:val="00A72FDF"/>
    <w:rsid w:val="00A73DEB"/>
    <w:rsid w:val="00A73F26"/>
    <w:rsid w:val="00A73F79"/>
    <w:rsid w:val="00A74134"/>
    <w:rsid w:val="00A74350"/>
    <w:rsid w:val="00A745E8"/>
    <w:rsid w:val="00A746CF"/>
    <w:rsid w:val="00A748CC"/>
    <w:rsid w:val="00A74CBE"/>
    <w:rsid w:val="00A74FE1"/>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933"/>
    <w:rsid w:val="00A82BB9"/>
    <w:rsid w:val="00A838B5"/>
    <w:rsid w:val="00A838CE"/>
    <w:rsid w:val="00A83FCE"/>
    <w:rsid w:val="00A8425B"/>
    <w:rsid w:val="00A8462F"/>
    <w:rsid w:val="00A84C20"/>
    <w:rsid w:val="00A859B8"/>
    <w:rsid w:val="00A86F71"/>
    <w:rsid w:val="00A87544"/>
    <w:rsid w:val="00A8761E"/>
    <w:rsid w:val="00A87778"/>
    <w:rsid w:val="00A8783B"/>
    <w:rsid w:val="00A879D2"/>
    <w:rsid w:val="00A87B92"/>
    <w:rsid w:val="00A87FD1"/>
    <w:rsid w:val="00A90631"/>
    <w:rsid w:val="00A914DA"/>
    <w:rsid w:val="00A9192F"/>
    <w:rsid w:val="00A91C30"/>
    <w:rsid w:val="00A922C7"/>
    <w:rsid w:val="00A9237C"/>
    <w:rsid w:val="00A926CA"/>
    <w:rsid w:val="00A9286A"/>
    <w:rsid w:val="00A92947"/>
    <w:rsid w:val="00A92A3D"/>
    <w:rsid w:val="00A92C6F"/>
    <w:rsid w:val="00A92D4B"/>
    <w:rsid w:val="00A92E76"/>
    <w:rsid w:val="00A93C37"/>
    <w:rsid w:val="00A950C4"/>
    <w:rsid w:val="00A954A5"/>
    <w:rsid w:val="00A954BA"/>
    <w:rsid w:val="00A95748"/>
    <w:rsid w:val="00A96DC2"/>
    <w:rsid w:val="00A9723B"/>
    <w:rsid w:val="00A972C6"/>
    <w:rsid w:val="00A97379"/>
    <w:rsid w:val="00A97419"/>
    <w:rsid w:val="00A9775A"/>
    <w:rsid w:val="00A977B9"/>
    <w:rsid w:val="00AA002B"/>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1618"/>
    <w:rsid w:val="00AB2103"/>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2F"/>
    <w:rsid w:val="00AB7757"/>
    <w:rsid w:val="00AB776D"/>
    <w:rsid w:val="00AB7942"/>
    <w:rsid w:val="00AC0432"/>
    <w:rsid w:val="00AC0761"/>
    <w:rsid w:val="00AC0DD9"/>
    <w:rsid w:val="00AC15C7"/>
    <w:rsid w:val="00AC16B5"/>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6A7"/>
    <w:rsid w:val="00AC5D77"/>
    <w:rsid w:val="00AC609E"/>
    <w:rsid w:val="00AC65BF"/>
    <w:rsid w:val="00AC6605"/>
    <w:rsid w:val="00AC664B"/>
    <w:rsid w:val="00AC67BD"/>
    <w:rsid w:val="00AC7632"/>
    <w:rsid w:val="00AD053D"/>
    <w:rsid w:val="00AD05B5"/>
    <w:rsid w:val="00AD07BB"/>
    <w:rsid w:val="00AD0B0F"/>
    <w:rsid w:val="00AD0FAA"/>
    <w:rsid w:val="00AD1FE3"/>
    <w:rsid w:val="00AD220B"/>
    <w:rsid w:val="00AD254E"/>
    <w:rsid w:val="00AD2932"/>
    <w:rsid w:val="00AD2E0C"/>
    <w:rsid w:val="00AD35A2"/>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D7150"/>
    <w:rsid w:val="00AE0080"/>
    <w:rsid w:val="00AE0341"/>
    <w:rsid w:val="00AE0515"/>
    <w:rsid w:val="00AE0CAF"/>
    <w:rsid w:val="00AE1125"/>
    <w:rsid w:val="00AE1219"/>
    <w:rsid w:val="00AE192D"/>
    <w:rsid w:val="00AE20B5"/>
    <w:rsid w:val="00AE2755"/>
    <w:rsid w:val="00AE2A60"/>
    <w:rsid w:val="00AE3C87"/>
    <w:rsid w:val="00AE3D7E"/>
    <w:rsid w:val="00AE3E43"/>
    <w:rsid w:val="00AE49DA"/>
    <w:rsid w:val="00AE4BBD"/>
    <w:rsid w:val="00AE4D8D"/>
    <w:rsid w:val="00AE50C3"/>
    <w:rsid w:val="00AE5220"/>
    <w:rsid w:val="00AE5745"/>
    <w:rsid w:val="00AE57B5"/>
    <w:rsid w:val="00AE58E3"/>
    <w:rsid w:val="00AE5919"/>
    <w:rsid w:val="00AE5CF4"/>
    <w:rsid w:val="00AE6907"/>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2A86"/>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E27"/>
    <w:rsid w:val="00B00F51"/>
    <w:rsid w:val="00B01C6C"/>
    <w:rsid w:val="00B01CEA"/>
    <w:rsid w:val="00B01EF7"/>
    <w:rsid w:val="00B0209E"/>
    <w:rsid w:val="00B02610"/>
    <w:rsid w:val="00B027A3"/>
    <w:rsid w:val="00B02CF2"/>
    <w:rsid w:val="00B03082"/>
    <w:rsid w:val="00B0330C"/>
    <w:rsid w:val="00B03446"/>
    <w:rsid w:val="00B036FE"/>
    <w:rsid w:val="00B0521E"/>
    <w:rsid w:val="00B054BE"/>
    <w:rsid w:val="00B0582B"/>
    <w:rsid w:val="00B06850"/>
    <w:rsid w:val="00B06CBB"/>
    <w:rsid w:val="00B06E57"/>
    <w:rsid w:val="00B06F30"/>
    <w:rsid w:val="00B072E8"/>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9B"/>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EE5"/>
    <w:rsid w:val="00B35F82"/>
    <w:rsid w:val="00B36916"/>
    <w:rsid w:val="00B3721A"/>
    <w:rsid w:val="00B378CC"/>
    <w:rsid w:val="00B37BF7"/>
    <w:rsid w:val="00B37BFE"/>
    <w:rsid w:val="00B37DE8"/>
    <w:rsid w:val="00B37E41"/>
    <w:rsid w:val="00B40162"/>
    <w:rsid w:val="00B40846"/>
    <w:rsid w:val="00B41937"/>
    <w:rsid w:val="00B41CCE"/>
    <w:rsid w:val="00B41EBE"/>
    <w:rsid w:val="00B4213F"/>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79A4"/>
    <w:rsid w:val="00B47BDF"/>
    <w:rsid w:val="00B47E89"/>
    <w:rsid w:val="00B50561"/>
    <w:rsid w:val="00B50A64"/>
    <w:rsid w:val="00B50FD2"/>
    <w:rsid w:val="00B512AD"/>
    <w:rsid w:val="00B51935"/>
    <w:rsid w:val="00B519B5"/>
    <w:rsid w:val="00B51E3C"/>
    <w:rsid w:val="00B51FAD"/>
    <w:rsid w:val="00B52A2D"/>
    <w:rsid w:val="00B5315B"/>
    <w:rsid w:val="00B5327B"/>
    <w:rsid w:val="00B532FD"/>
    <w:rsid w:val="00B53411"/>
    <w:rsid w:val="00B53D10"/>
    <w:rsid w:val="00B54047"/>
    <w:rsid w:val="00B54053"/>
    <w:rsid w:val="00B5444C"/>
    <w:rsid w:val="00B5451C"/>
    <w:rsid w:val="00B54AAB"/>
    <w:rsid w:val="00B55BB7"/>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023"/>
    <w:rsid w:val="00B63410"/>
    <w:rsid w:val="00B6437E"/>
    <w:rsid w:val="00B6494F"/>
    <w:rsid w:val="00B64953"/>
    <w:rsid w:val="00B64EEB"/>
    <w:rsid w:val="00B64FCA"/>
    <w:rsid w:val="00B663BE"/>
    <w:rsid w:val="00B674D0"/>
    <w:rsid w:val="00B675B2"/>
    <w:rsid w:val="00B67959"/>
    <w:rsid w:val="00B67D16"/>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7FA"/>
    <w:rsid w:val="00B774F3"/>
    <w:rsid w:val="00B77C99"/>
    <w:rsid w:val="00B77DB5"/>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90533"/>
    <w:rsid w:val="00B90AD7"/>
    <w:rsid w:val="00B90FB6"/>
    <w:rsid w:val="00B90FC8"/>
    <w:rsid w:val="00B9115D"/>
    <w:rsid w:val="00B91194"/>
    <w:rsid w:val="00B91716"/>
    <w:rsid w:val="00B9180B"/>
    <w:rsid w:val="00B91CD5"/>
    <w:rsid w:val="00B92190"/>
    <w:rsid w:val="00B925F7"/>
    <w:rsid w:val="00B92902"/>
    <w:rsid w:val="00B92F92"/>
    <w:rsid w:val="00B932F7"/>
    <w:rsid w:val="00B93E2C"/>
    <w:rsid w:val="00B9402B"/>
    <w:rsid w:val="00B94857"/>
    <w:rsid w:val="00B94947"/>
    <w:rsid w:val="00B94EA8"/>
    <w:rsid w:val="00B951E9"/>
    <w:rsid w:val="00B960AD"/>
    <w:rsid w:val="00B96537"/>
    <w:rsid w:val="00B965CA"/>
    <w:rsid w:val="00B96A89"/>
    <w:rsid w:val="00B97906"/>
    <w:rsid w:val="00BA001D"/>
    <w:rsid w:val="00BA0811"/>
    <w:rsid w:val="00BA088E"/>
    <w:rsid w:val="00BA1139"/>
    <w:rsid w:val="00BA11A2"/>
    <w:rsid w:val="00BA19F9"/>
    <w:rsid w:val="00BA1EDF"/>
    <w:rsid w:val="00BA2139"/>
    <w:rsid w:val="00BA322C"/>
    <w:rsid w:val="00BA33D8"/>
    <w:rsid w:val="00BA3459"/>
    <w:rsid w:val="00BA3495"/>
    <w:rsid w:val="00BA37BF"/>
    <w:rsid w:val="00BA3907"/>
    <w:rsid w:val="00BA3E6F"/>
    <w:rsid w:val="00BA41EF"/>
    <w:rsid w:val="00BA4229"/>
    <w:rsid w:val="00BA4805"/>
    <w:rsid w:val="00BA4895"/>
    <w:rsid w:val="00BA4A7F"/>
    <w:rsid w:val="00BA4C74"/>
    <w:rsid w:val="00BA50FB"/>
    <w:rsid w:val="00BA5F21"/>
    <w:rsid w:val="00BA6911"/>
    <w:rsid w:val="00BA70C3"/>
    <w:rsid w:val="00BA765D"/>
    <w:rsid w:val="00BA7874"/>
    <w:rsid w:val="00BB0582"/>
    <w:rsid w:val="00BB0C92"/>
    <w:rsid w:val="00BB115B"/>
    <w:rsid w:val="00BB148A"/>
    <w:rsid w:val="00BB1A7A"/>
    <w:rsid w:val="00BB1B02"/>
    <w:rsid w:val="00BB2280"/>
    <w:rsid w:val="00BB2914"/>
    <w:rsid w:val="00BB2E38"/>
    <w:rsid w:val="00BB2F60"/>
    <w:rsid w:val="00BB34A4"/>
    <w:rsid w:val="00BB642A"/>
    <w:rsid w:val="00BB67A1"/>
    <w:rsid w:val="00BB7773"/>
    <w:rsid w:val="00BB7A94"/>
    <w:rsid w:val="00BB7E72"/>
    <w:rsid w:val="00BB7EA6"/>
    <w:rsid w:val="00BB7ED2"/>
    <w:rsid w:val="00BC0704"/>
    <w:rsid w:val="00BC1254"/>
    <w:rsid w:val="00BC1557"/>
    <w:rsid w:val="00BC1808"/>
    <w:rsid w:val="00BC1973"/>
    <w:rsid w:val="00BC1E43"/>
    <w:rsid w:val="00BC207C"/>
    <w:rsid w:val="00BC2485"/>
    <w:rsid w:val="00BC290F"/>
    <w:rsid w:val="00BC2C0A"/>
    <w:rsid w:val="00BC2EE3"/>
    <w:rsid w:val="00BC31F3"/>
    <w:rsid w:val="00BC3476"/>
    <w:rsid w:val="00BC3482"/>
    <w:rsid w:val="00BC37AF"/>
    <w:rsid w:val="00BC4984"/>
    <w:rsid w:val="00BC4AC2"/>
    <w:rsid w:val="00BC5B6F"/>
    <w:rsid w:val="00BC62B2"/>
    <w:rsid w:val="00BC68A0"/>
    <w:rsid w:val="00BC6A89"/>
    <w:rsid w:val="00BC78CE"/>
    <w:rsid w:val="00BC7BFA"/>
    <w:rsid w:val="00BD034E"/>
    <w:rsid w:val="00BD053F"/>
    <w:rsid w:val="00BD0760"/>
    <w:rsid w:val="00BD0FF6"/>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135"/>
    <w:rsid w:val="00BE26BE"/>
    <w:rsid w:val="00BE2749"/>
    <w:rsid w:val="00BE31B9"/>
    <w:rsid w:val="00BE3E9D"/>
    <w:rsid w:val="00BE425E"/>
    <w:rsid w:val="00BE42FB"/>
    <w:rsid w:val="00BE4339"/>
    <w:rsid w:val="00BE496A"/>
    <w:rsid w:val="00BE4C25"/>
    <w:rsid w:val="00BE55BB"/>
    <w:rsid w:val="00BE5998"/>
    <w:rsid w:val="00BE60CB"/>
    <w:rsid w:val="00BE6295"/>
    <w:rsid w:val="00BE69F6"/>
    <w:rsid w:val="00BE73BC"/>
    <w:rsid w:val="00BE7859"/>
    <w:rsid w:val="00BE7A4B"/>
    <w:rsid w:val="00BE7B90"/>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0CAF"/>
    <w:rsid w:val="00C01038"/>
    <w:rsid w:val="00C011C5"/>
    <w:rsid w:val="00C01314"/>
    <w:rsid w:val="00C0168C"/>
    <w:rsid w:val="00C01BE7"/>
    <w:rsid w:val="00C01DD0"/>
    <w:rsid w:val="00C01E39"/>
    <w:rsid w:val="00C01E7E"/>
    <w:rsid w:val="00C02123"/>
    <w:rsid w:val="00C0315D"/>
    <w:rsid w:val="00C0342E"/>
    <w:rsid w:val="00C034DC"/>
    <w:rsid w:val="00C0381D"/>
    <w:rsid w:val="00C03B0F"/>
    <w:rsid w:val="00C03CD3"/>
    <w:rsid w:val="00C04004"/>
    <w:rsid w:val="00C046EB"/>
    <w:rsid w:val="00C0499A"/>
    <w:rsid w:val="00C04ACD"/>
    <w:rsid w:val="00C04FBF"/>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3D22"/>
    <w:rsid w:val="00C14868"/>
    <w:rsid w:val="00C14A53"/>
    <w:rsid w:val="00C14D81"/>
    <w:rsid w:val="00C15057"/>
    <w:rsid w:val="00C155E3"/>
    <w:rsid w:val="00C1586A"/>
    <w:rsid w:val="00C15B2F"/>
    <w:rsid w:val="00C163C4"/>
    <w:rsid w:val="00C1683E"/>
    <w:rsid w:val="00C168A8"/>
    <w:rsid w:val="00C16E02"/>
    <w:rsid w:val="00C16ED8"/>
    <w:rsid w:val="00C17A66"/>
    <w:rsid w:val="00C17A74"/>
    <w:rsid w:val="00C17EC2"/>
    <w:rsid w:val="00C20BC1"/>
    <w:rsid w:val="00C21449"/>
    <w:rsid w:val="00C21591"/>
    <w:rsid w:val="00C21827"/>
    <w:rsid w:val="00C21AC7"/>
    <w:rsid w:val="00C21E5E"/>
    <w:rsid w:val="00C22BD8"/>
    <w:rsid w:val="00C22D6E"/>
    <w:rsid w:val="00C23273"/>
    <w:rsid w:val="00C2404C"/>
    <w:rsid w:val="00C240D1"/>
    <w:rsid w:val="00C24156"/>
    <w:rsid w:val="00C2476E"/>
    <w:rsid w:val="00C25370"/>
    <w:rsid w:val="00C253DE"/>
    <w:rsid w:val="00C253F9"/>
    <w:rsid w:val="00C2541F"/>
    <w:rsid w:val="00C25EEF"/>
    <w:rsid w:val="00C263D6"/>
    <w:rsid w:val="00C2655D"/>
    <w:rsid w:val="00C266FD"/>
    <w:rsid w:val="00C26783"/>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37ED1"/>
    <w:rsid w:val="00C40A84"/>
    <w:rsid w:val="00C40C01"/>
    <w:rsid w:val="00C40C0A"/>
    <w:rsid w:val="00C40E0C"/>
    <w:rsid w:val="00C40E48"/>
    <w:rsid w:val="00C40EE1"/>
    <w:rsid w:val="00C413F6"/>
    <w:rsid w:val="00C420BF"/>
    <w:rsid w:val="00C4369C"/>
    <w:rsid w:val="00C43D34"/>
    <w:rsid w:val="00C44178"/>
    <w:rsid w:val="00C44565"/>
    <w:rsid w:val="00C4483D"/>
    <w:rsid w:val="00C44AF9"/>
    <w:rsid w:val="00C44E9B"/>
    <w:rsid w:val="00C44F49"/>
    <w:rsid w:val="00C453A0"/>
    <w:rsid w:val="00C4563C"/>
    <w:rsid w:val="00C45780"/>
    <w:rsid w:val="00C45EF2"/>
    <w:rsid w:val="00C46173"/>
    <w:rsid w:val="00C46357"/>
    <w:rsid w:val="00C46D97"/>
    <w:rsid w:val="00C46FFF"/>
    <w:rsid w:val="00C505EB"/>
    <w:rsid w:val="00C50A1C"/>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6F3"/>
    <w:rsid w:val="00C5573D"/>
    <w:rsid w:val="00C55EE9"/>
    <w:rsid w:val="00C560DF"/>
    <w:rsid w:val="00C56302"/>
    <w:rsid w:val="00C57662"/>
    <w:rsid w:val="00C5775E"/>
    <w:rsid w:val="00C577A2"/>
    <w:rsid w:val="00C578E1"/>
    <w:rsid w:val="00C57B80"/>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43B1"/>
    <w:rsid w:val="00C7502C"/>
    <w:rsid w:val="00C75701"/>
    <w:rsid w:val="00C75EED"/>
    <w:rsid w:val="00C76B13"/>
    <w:rsid w:val="00C77207"/>
    <w:rsid w:val="00C77729"/>
    <w:rsid w:val="00C777F7"/>
    <w:rsid w:val="00C77B9E"/>
    <w:rsid w:val="00C8014D"/>
    <w:rsid w:val="00C802DB"/>
    <w:rsid w:val="00C80ED1"/>
    <w:rsid w:val="00C81487"/>
    <w:rsid w:val="00C8150E"/>
    <w:rsid w:val="00C8236D"/>
    <w:rsid w:val="00C8258D"/>
    <w:rsid w:val="00C825D8"/>
    <w:rsid w:val="00C82AAD"/>
    <w:rsid w:val="00C83359"/>
    <w:rsid w:val="00C83692"/>
    <w:rsid w:val="00C83994"/>
    <w:rsid w:val="00C84809"/>
    <w:rsid w:val="00C849B9"/>
    <w:rsid w:val="00C84AAB"/>
    <w:rsid w:val="00C84AEA"/>
    <w:rsid w:val="00C8505F"/>
    <w:rsid w:val="00C85841"/>
    <w:rsid w:val="00C86EC1"/>
    <w:rsid w:val="00C86F9A"/>
    <w:rsid w:val="00C87796"/>
    <w:rsid w:val="00C877CF"/>
    <w:rsid w:val="00C903AE"/>
    <w:rsid w:val="00C90640"/>
    <w:rsid w:val="00C91556"/>
    <w:rsid w:val="00C91F4E"/>
    <w:rsid w:val="00C92391"/>
    <w:rsid w:val="00C923F1"/>
    <w:rsid w:val="00C92D3F"/>
    <w:rsid w:val="00C9368C"/>
    <w:rsid w:val="00C9371D"/>
    <w:rsid w:val="00C94FA5"/>
    <w:rsid w:val="00C951C4"/>
    <w:rsid w:val="00C95370"/>
    <w:rsid w:val="00C954B8"/>
    <w:rsid w:val="00C95A6E"/>
    <w:rsid w:val="00C95C13"/>
    <w:rsid w:val="00C95E9F"/>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46B2"/>
    <w:rsid w:val="00CA52F6"/>
    <w:rsid w:val="00CA5626"/>
    <w:rsid w:val="00CA5691"/>
    <w:rsid w:val="00CA61B2"/>
    <w:rsid w:val="00CA625A"/>
    <w:rsid w:val="00CA690D"/>
    <w:rsid w:val="00CA69A1"/>
    <w:rsid w:val="00CA757D"/>
    <w:rsid w:val="00CB0694"/>
    <w:rsid w:val="00CB06F0"/>
    <w:rsid w:val="00CB0932"/>
    <w:rsid w:val="00CB0E8A"/>
    <w:rsid w:val="00CB12C1"/>
    <w:rsid w:val="00CB15A7"/>
    <w:rsid w:val="00CB18C4"/>
    <w:rsid w:val="00CB21F1"/>
    <w:rsid w:val="00CB3A59"/>
    <w:rsid w:val="00CB3E95"/>
    <w:rsid w:val="00CB445F"/>
    <w:rsid w:val="00CB4989"/>
    <w:rsid w:val="00CB5650"/>
    <w:rsid w:val="00CB5C94"/>
    <w:rsid w:val="00CB6689"/>
    <w:rsid w:val="00CB6D99"/>
    <w:rsid w:val="00CC09C8"/>
    <w:rsid w:val="00CC0A0A"/>
    <w:rsid w:val="00CC0AEC"/>
    <w:rsid w:val="00CC145B"/>
    <w:rsid w:val="00CC1BD2"/>
    <w:rsid w:val="00CC253C"/>
    <w:rsid w:val="00CC2A12"/>
    <w:rsid w:val="00CC3318"/>
    <w:rsid w:val="00CC3736"/>
    <w:rsid w:val="00CC3B1C"/>
    <w:rsid w:val="00CC3DA3"/>
    <w:rsid w:val="00CC3DA5"/>
    <w:rsid w:val="00CC3E9E"/>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889"/>
    <w:rsid w:val="00CD3A9C"/>
    <w:rsid w:val="00CD3AB8"/>
    <w:rsid w:val="00CD3BE4"/>
    <w:rsid w:val="00CD3E94"/>
    <w:rsid w:val="00CD427D"/>
    <w:rsid w:val="00CD450F"/>
    <w:rsid w:val="00CD490A"/>
    <w:rsid w:val="00CD4CD3"/>
    <w:rsid w:val="00CD4D42"/>
    <w:rsid w:val="00CD4EBE"/>
    <w:rsid w:val="00CD4F33"/>
    <w:rsid w:val="00CD4F8A"/>
    <w:rsid w:val="00CD5897"/>
    <w:rsid w:val="00CD5DD6"/>
    <w:rsid w:val="00CD5E02"/>
    <w:rsid w:val="00CD5E95"/>
    <w:rsid w:val="00CD5EF4"/>
    <w:rsid w:val="00CD702D"/>
    <w:rsid w:val="00CD73B7"/>
    <w:rsid w:val="00CD7800"/>
    <w:rsid w:val="00CD7F31"/>
    <w:rsid w:val="00CE0813"/>
    <w:rsid w:val="00CE095F"/>
    <w:rsid w:val="00CE173D"/>
    <w:rsid w:val="00CE2468"/>
    <w:rsid w:val="00CE261D"/>
    <w:rsid w:val="00CE2657"/>
    <w:rsid w:val="00CE2891"/>
    <w:rsid w:val="00CE2893"/>
    <w:rsid w:val="00CE29CF"/>
    <w:rsid w:val="00CE304C"/>
    <w:rsid w:val="00CE30B0"/>
    <w:rsid w:val="00CE354C"/>
    <w:rsid w:val="00CE3B2F"/>
    <w:rsid w:val="00CE3FF3"/>
    <w:rsid w:val="00CE4127"/>
    <w:rsid w:val="00CE49CB"/>
    <w:rsid w:val="00CE5AF9"/>
    <w:rsid w:val="00CE5E94"/>
    <w:rsid w:val="00CE65A1"/>
    <w:rsid w:val="00CE712D"/>
    <w:rsid w:val="00CE732A"/>
    <w:rsid w:val="00CE75D7"/>
    <w:rsid w:val="00CE7F73"/>
    <w:rsid w:val="00CF0F00"/>
    <w:rsid w:val="00CF136D"/>
    <w:rsid w:val="00CF287F"/>
    <w:rsid w:val="00CF3E61"/>
    <w:rsid w:val="00CF4EE5"/>
    <w:rsid w:val="00CF4FE7"/>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4A43"/>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13F0"/>
    <w:rsid w:val="00D11523"/>
    <w:rsid w:val="00D115BC"/>
    <w:rsid w:val="00D11BB8"/>
    <w:rsid w:val="00D129BD"/>
    <w:rsid w:val="00D129DD"/>
    <w:rsid w:val="00D12A52"/>
    <w:rsid w:val="00D12CE9"/>
    <w:rsid w:val="00D131E1"/>
    <w:rsid w:val="00D134DA"/>
    <w:rsid w:val="00D13918"/>
    <w:rsid w:val="00D13DF9"/>
    <w:rsid w:val="00D148B7"/>
    <w:rsid w:val="00D148DB"/>
    <w:rsid w:val="00D14B16"/>
    <w:rsid w:val="00D156BD"/>
    <w:rsid w:val="00D159AD"/>
    <w:rsid w:val="00D15CB4"/>
    <w:rsid w:val="00D160D5"/>
    <w:rsid w:val="00D16140"/>
    <w:rsid w:val="00D161A2"/>
    <w:rsid w:val="00D16DB4"/>
    <w:rsid w:val="00D17ECA"/>
    <w:rsid w:val="00D20113"/>
    <w:rsid w:val="00D20C76"/>
    <w:rsid w:val="00D2173C"/>
    <w:rsid w:val="00D21B08"/>
    <w:rsid w:val="00D23D00"/>
    <w:rsid w:val="00D240A8"/>
    <w:rsid w:val="00D24501"/>
    <w:rsid w:val="00D2464F"/>
    <w:rsid w:val="00D2466D"/>
    <w:rsid w:val="00D247E5"/>
    <w:rsid w:val="00D24BBB"/>
    <w:rsid w:val="00D24DC7"/>
    <w:rsid w:val="00D24E74"/>
    <w:rsid w:val="00D2550D"/>
    <w:rsid w:val="00D25769"/>
    <w:rsid w:val="00D257FB"/>
    <w:rsid w:val="00D25C78"/>
    <w:rsid w:val="00D26B5C"/>
    <w:rsid w:val="00D272C5"/>
    <w:rsid w:val="00D272E9"/>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1AC8"/>
    <w:rsid w:val="00D424B4"/>
    <w:rsid w:val="00D431CD"/>
    <w:rsid w:val="00D434A0"/>
    <w:rsid w:val="00D43E4E"/>
    <w:rsid w:val="00D43F92"/>
    <w:rsid w:val="00D440A0"/>
    <w:rsid w:val="00D444EE"/>
    <w:rsid w:val="00D445D9"/>
    <w:rsid w:val="00D445E9"/>
    <w:rsid w:val="00D44737"/>
    <w:rsid w:val="00D44C60"/>
    <w:rsid w:val="00D44D93"/>
    <w:rsid w:val="00D44E64"/>
    <w:rsid w:val="00D450F4"/>
    <w:rsid w:val="00D45190"/>
    <w:rsid w:val="00D45456"/>
    <w:rsid w:val="00D4559B"/>
    <w:rsid w:val="00D45732"/>
    <w:rsid w:val="00D45B60"/>
    <w:rsid w:val="00D461BD"/>
    <w:rsid w:val="00D465C6"/>
    <w:rsid w:val="00D4689E"/>
    <w:rsid w:val="00D46CD3"/>
    <w:rsid w:val="00D46D26"/>
    <w:rsid w:val="00D477A7"/>
    <w:rsid w:val="00D47ABA"/>
    <w:rsid w:val="00D47C88"/>
    <w:rsid w:val="00D500ED"/>
    <w:rsid w:val="00D50702"/>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23B"/>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281"/>
    <w:rsid w:val="00D6155B"/>
    <w:rsid w:val="00D622E0"/>
    <w:rsid w:val="00D62BEE"/>
    <w:rsid w:val="00D62F00"/>
    <w:rsid w:val="00D62F52"/>
    <w:rsid w:val="00D63473"/>
    <w:rsid w:val="00D636F2"/>
    <w:rsid w:val="00D63C17"/>
    <w:rsid w:val="00D640D5"/>
    <w:rsid w:val="00D64390"/>
    <w:rsid w:val="00D6490B"/>
    <w:rsid w:val="00D64D91"/>
    <w:rsid w:val="00D651D9"/>
    <w:rsid w:val="00D653F1"/>
    <w:rsid w:val="00D65AE9"/>
    <w:rsid w:val="00D66269"/>
    <w:rsid w:val="00D67458"/>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CCA"/>
    <w:rsid w:val="00D74DB5"/>
    <w:rsid w:val="00D754FB"/>
    <w:rsid w:val="00D765DA"/>
    <w:rsid w:val="00D76C31"/>
    <w:rsid w:val="00D76D49"/>
    <w:rsid w:val="00D76E5C"/>
    <w:rsid w:val="00D7731E"/>
    <w:rsid w:val="00D77B2D"/>
    <w:rsid w:val="00D77E7C"/>
    <w:rsid w:val="00D80524"/>
    <w:rsid w:val="00D80AE6"/>
    <w:rsid w:val="00D80B9C"/>
    <w:rsid w:val="00D80BA8"/>
    <w:rsid w:val="00D81205"/>
    <w:rsid w:val="00D8171D"/>
    <w:rsid w:val="00D818DB"/>
    <w:rsid w:val="00D82373"/>
    <w:rsid w:val="00D82A7F"/>
    <w:rsid w:val="00D82D8C"/>
    <w:rsid w:val="00D83DD7"/>
    <w:rsid w:val="00D84070"/>
    <w:rsid w:val="00D841A2"/>
    <w:rsid w:val="00D8469A"/>
    <w:rsid w:val="00D84FBF"/>
    <w:rsid w:val="00D850B3"/>
    <w:rsid w:val="00D85182"/>
    <w:rsid w:val="00D8627E"/>
    <w:rsid w:val="00D86A98"/>
    <w:rsid w:val="00D86DAD"/>
    <w:rsid w:val="00D86EDB"/>
    <w:rsid w:val="00D86EED"/>
    <w:rsid w:val="00D871DC"/>
    <w:rsid w:val="00D87D13"/>
    <w:rsid w:val="00D87FA6"/>
    <w:rsid w:val="00D904E3"/>
    <w:rsid w:val="00D90522"/>
    <w:rsid w:val="00D90D74"/>
    <w:rsid w:val="00D911DA"/>
    <w:rsid w:val="00D91511"/>
    <w:rsid w:val="00D91929"/>
    <w:rsid w:val="00D923AE"/>
    <w:rsid w:val="00D929A7"/>
    <w:rsid w:val="00D92D10"/>
    <w:rsid w:val="00D92F30"/>
    <w:rsid w:val="00D92FD1"/>
    <w:rsid w:val="00D931CA"/>
    <w:rsid w:val="00D932A8"/>
    <w:rsid w:val="00D933FE"/>
    <w:rsid w:val="00D9361F"/>
    <w:rsid w:val="00D93AC3"/>
    <w:rsid w:val="00D954ED"/>
    <w:rsid w:val="00D957AE"/>
    <w:rsid w:val="00D95C07"/>
    <w:rsid w:val="00D95F15"/>
    <w:rsid w:val="00D96C8A"/>
    <w:rsid w:val="00D97845"/>
    <w:rsid w:val="00DA068D"/>
    <w:rsid w:val="00DA0EB9"/>
    <w:rsid w:val="00DA0F79"/>
    <w:rsid w:val="00DA1780"/>
    <w:rsid w:val="00DA1E54"/>
    <w:rsid w:val="00DA21A2"/>
    <w:rsid w:val="00DA25ED"/>
    <w:rsid w:val="00DA2B7D"/>
    <w:rsid w:val="00DA32BB"/>
    <w:rsid w:val="00DA39E1"/>
    <w:rsid w:val="00DA41E5"/>
    <w:rsid w:val="00DA4A80"/>
    <w:rsid w:val="00DA4B9E"/>
    <w:rsid w:val="00DA4F4D"/>
    <w:rsid w:val="00DA5650"/>
    <w:rsid w:val="00DA5A2D"/>
    <w:rsid w:val="00DA5FC4"/>
    <w:rsid w:val="00DA640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57C"/>
    <w:rsid w:val="00DB393D"/>
    <w:rsid w:val="00DB3D08"/>
    <w:rsid w:val="00DB4690"/>
    <w:rsid w:val="00DB5060"/>
    <w:rsid w:val="00DB5683"/>
    <w:rsid w:val="00DB598F"/>
    <w:rsid w:val="00DB5DDB"/>
    <w:rsid w:val="00DB5DE6"/>
    <w:rsid w:val="00DB60DD"/>
    <w:rsid w:val="00DB631C"/>
    <w:rsid w:val="00DB63E2"/>
    <w:rsid w:val="00DB66A0"/>
    <w:rsid w:val="00DB66CD"/>
    <w:rsid w:val="00DC0318"/>
    <w:rsid w:val="00DC0849"/>
    <w:rsid w:val="00DC085D"/>
    <w:rsid w:val="00DC0B73"/>
    <w:rsid w:val="00DC1A68"/>
    <w:rsid w:val="00DC1EBA"/>
    <w:rsid w:val="00DC2697"/>
    <w:rsid w:val="00DC2701"/>
    <w:rsid w:val="00DC2AFD"/>
    <w:rsid w:val="00DC2EC0"/>
    <w:rsid w:val="00DC31FC"/>
    <w:rsid w:val="00DC3733"/>
    <w:rsid w:val="00DC38AE"/>
    <w:rsid w:val="00DC3BEC"/>
    <w:rsid w:val="00DC3D5C"/>
    <w:rsid w:val="00DC4AFA"/>
    <w:rsid w:val="00DC4BC6"/>
    <w:rsid w:val="00DC55A6"/>
    <w:rsid w:val="00DC5645"/>
    <w:rsid w:val="00DC59E1"/>
    <w:rsid w:val="00DC5E84"/>
    <w:rsid w:val="00DC6092"/>
    <w:rsid w:val="00DC6421"/>
    <w:rsid w:val="00DC65D2"/>
    <w:rsid w:val="00DC69A4"/>
    <w:rsid w:val="00DC7694"/>
    <w:rsid w:val="00DC7FA0"/>
    <w:rsid w:val="00DD0174"/>
    <w:rsid w:val="00DD08DC"/>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6EF3"/>
    <w:rsid w:val="00DD7927"/>
    <w:rsid w:val="00DD7C5F"/>
    <w:rsid w:val="00DE0163"/>
    <w:rsid w:val="00DE03B0"/>
    <w:rsid w:val="00DE146C"/>
    <w:rsid w:val="00DE1E15"/>
    <w:rsid w:val="00DE23D5"/>
    <w:rsid w:val="00DE270C"/>
    <w:rsid w:val="00DE279F"/>
    <w:rsid w:val="00DE2A68"/>
    <w:rsid w:val="00DE2F16"/>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652"/>
    <w:rsid w:val="00DE6700"/>
    <w:rsid w:val="00DE6A8A"/>
    <w:rsid w:val="00DE7297"/>
    <w:rsid w:val="00DE72AF"/>
    <w:rsid w:val="00DE7479"/>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4BD3"/>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D"/>
    <w:rsid w:val="00E12FFB"/>
    <w:rsid w:val="00E13327"/>
    <w:rsid w:val="00E13D04"/>
    <w:rsid w:val="00E13F12"/>
    <w:rsid w:val="00E13F61"/>
    <w:rsid w:val="00E13FFC"/>
    <w:rsid w:val="00E142AC"/>
    <w:rsid w:val="00E14905"/>
    <w:rsid w:val="00E14B0B"/>
    <w:rsid w:val="00E14BC8"/>
    <w:rsid w:val="00E14D6F"/>
    <w:rsid w:val="00E14E0A"/>
    <w:rsid w:val="00E16958"/>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4BF"/>
    <w:rsid w:val="00E30672"/>
    <w:rsid w:val="00E30AB0"/>
    <w:rsid w:val="00E3103C"/>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4ED3"/>
    <w:rsid w:val="00E35043"/>
    <w:rsid w:val="00E36166"/>
    <w:rsid w:val="00E3693A"/>
    <w:rsid w:val="00E36D00"/>
    <w:rsid w:val="00E37080"/>
    <w:rsid w:val="00E37C79"/>
    <w:rsid w:val="00E37E23"/>
    <w:rsid w:val="00E40885"/>
    <w:rsid w:val="00E411D2"/>
    <w:rsid w:val="00E412A9"/>
    <w:rsid w:val="00E41727"/>
    <w:rsid w:val="00E41856"/>
    <w:rsid w:val="00E41C04"/>
    <w:rsid w:val="00E42821"/>
    <w:rsid w:val="00E4294B"/>
    <w:rsid w:val="00E431D4"/>
    <w:rsid w:val="00E4354D"/>
    <w:rsid w:val="00E43732"/>
    <w:rsid w:val="00E44A8E"/>
    <w:rsid w:val="00E452A8"/>
    <w:rsid w:val="00E45A08"/>
    <w:rsid w:val="00E45D43"/>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9AC"/>
    <w:rsid w:val="00E52BB9"/>
    <w:rsid w:val="00E52FBD"/>
    <w:rsid w:val="00E54919"/>
    <w:rsid w:val="00E54AF4"/>
    <w:rsid w:val="00E54C77"/>
    <w:rsid w:val="00E55B58"/>
    <w:rsid w:val="00E55DEC"/>
    <w:rsid w:val="00E5648D"/>
    <w:rsid w:val="00E5698B"/>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CD0"/>
    <w:rsid w:val="00E61CDD"/>
    <w:rsid w:val="00E61FB0"/>
    <w:rsid w:val="00E62121"/>
    <w:rsid w:val="00E62D41"/>
    <w:rsid w:val="00E632A4"/>
    <w:rsid w:val="00E632FC"/>
    <w:rsid w:val="00E63469"/>
    <w:rsid w:val="00E6377F"/>
    <w:rsid w:val="00E64395"/>
    <w:rsid w:val="00E64397"/>
    <w:rsid w:val="00E64DE5"/>
    <w:rsid w:val="00E65299"/>
    <w:rsid w:val="00E6531D"/>
    <w:rsid w:val="00E65389"/>
    <w:rsid w:val="00E659D8"/>
    <w:rsid w:val="00E65DAD"/>
    <w:rsid w:val="00E65F5F"/>
    <w:rsid w:val="00E6606B"/>
    <w:rsid w:val="00E6658A"/>
    <w:rsid w:val="00E667AF"/>
    <w:rsid w:val="00E66926"/>
    <w:rsid w:val="00E66E15"/>
    <w:rsid w:val="00E6717A"/>
    <w:rsid w:val="00E674A3"/>
    <w:rsid w:val="00E6793E"/>
    <w:rsid w:val="00E7075A"/>
    <w:rsid w:val="00E70AB6"/>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77A1F"/>
    <w:rsid w:val="00E80143"/>
    <w:rsid w:val="00E803DA"/>
    <w:rsid w:val="00E80582"/>
    <w:rsid w:val="00E806EA"/>
    <w:rsid w:val="00E80950"/>
    <w:rsid w:val="00E8119D"/>
    <w:rsid w:val="00E81547"/>
    <w:rsid w:val="00E81976"/>
    <w:rsid w:val="00E81DDA"/>
    <w:rsid w:val="00E81E11"/>
    <w:rsid w:val="00E82472"/>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CD4"/>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7F6"/>
    <w:rsid w:val="00EA2BAE"/>
    <w:rsid w:val="00EA2E37"/>
    <w:rsid w:val="00EA3D82"/>
    <w:rsid w:val="00EA3F0E"/>
    <w:rsid w:val="00EA41E0"/>
    <w:rsid w:val="00EA48AA"/>
    <w:rsid w:val="00EA4D01"/>
    <w:rsid w:val="00EA4E01"/>
    <w:rsid w:val="00EA4F98"/>
    <w:rsid w:val="00EA4FCE"/>
    <w:rsid w:val="00EA4FF0"/>
    <w:rsid w:val="00EA50F9"/>
    <w:rsid w:val="00EA5151"/>
    <w:rsid w:val="00EA53AC"/>
    <w:rsid w:val="00EA5731"/>
    <w:rsid w:val="00EA5B4D"/>
    <w:rsid w:val="00EA6502"/>
    <w:rsid w:val="00EA65A8"/>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6544"/>
    <w:rsid w:val="00EB7804"/>
    <w:rsid w:val="00EB7BBF"/>
    <w:rsid w:val="00EB7C9B"/>
    <w:rsid w:val="00EB7D98"/>
    <w:rsid w:val="00EB7E60"/>
    <w:rsid w:val="00EC0478"/>
    <w:rsid w:val="00EC0B0A"/>
    <w:rsid w:val="00EC0C77"/>
    <w:rsid w:val="00EC112A"/>
    <w:rsid w:val="00EC1550"/>
    <w:rsid w:val="00EC1A8D"/>
    <w:rsid w:val="00EC2270"/>
    <w:rsid w:val="00EC2593"/>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9C8"/>
    <w:rsid w:val="00ED3A4D"/>
    <w:rsid w:val="00ED3B5C"/>
    <w:rsid w:val="00ED4A85"/>
    <w:rsid w:val="00ED4AC5"/>
    <w:rsid w:val="00ED4FB7"/>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313"/>
    <w:rsid w:val="00EF2403"/>
    <w:rsid w:val="00EF29D2"/>
    <w:rsid w:val="00EF2CE1"/>
    <w:rsid w:val="00EF2DE6"/>
    <w:rsid w:val="00EF335C"/>
    <w:rsid w:val="00EF3DA3"/>
    <w:rsid w:val="00EF44E9"/>
    <w:rsid w:val="00EF4F0C"/>
    <w:rsid w:val="00EF51C4"/>
    <w:rsid w:val="00EF5F61"/>
    <w:rsid w:val="00EF626F"/>
    <w:rsid w:val="00EF630F"/>
    <w:rsid w:val="00EF63D7"/>
    <w:rsid w:val="00EF7DCF"/>
    <w:rsid w:val="00F00BDA"/>
    <w:rsid w:val="00F01562"/>
    <w:rsid w:val="00F015B6"/>
    <w:rsid w:val="00F0171A"/>
    <w:rsid w:val="00F01AB5"/>
    <w:rsid w:val="00F01D29"/>
    <w:rsid w:val="00F02EB9"/>
    <w:rsid w:val="00F03748"/>
    <w:rsid w:val="00F038BF"/>
    <w:rsid w:val="00F03A06"/>
    <w:rsid w:val="00F03DA1"/>
    <w:rsid w:val="00F04483"/>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5BD"/>
    <w:rsid w:val="00F147D5"/>
    <w:rsid w:val="00F147DF"/>
    <w:rsid w:val="00F14971"/>
    <w:rsid w:val="00F1507D"/>
    <w:rsid w:val="00F155C3"/>
    <w:rsid w:val="00F16A0E"/>
    <w:rsid w:val="00F16B6F"/>
    <w:rsid w:val="00F16BB3"/>
    <w:rsid w:val="00F16D33"/>
    <w:rsid w:val="00F1798F"/>
    <w:rsid w:val="00F17B1D"/>
    <w:rsid w:val="00F20A5D"/>
    <w:rsid w:val="00F21250"/>
    <w:rsid w:val="00F217E5"/>
    <w:rsid w:val="00F2187E"/>
    <w:rsid w:val="00F219E3"/>
    <w:rsid w:val="00F21D0D"/>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BDD"/>
    <w:rsid w:val="00F31FBB"/>
    <w:rsid w:val="00F32340"/>
    <w:rsid w:val="00F32FB4"/>
    <w:rsid w:val="00F33476"/>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392"/>
    <w:rsid w:val="00F64477"/>
    <w:rsid w:val="00F64842"/>
    <w:rsid w:val="00F650A8"/>
    <w:rsid w:val="00F65142"/>
    <w:rsid w:val="00F652BD"/>
    <w:rsid w:val="00F654C2"/>
    <w:rsid w:val="00F65AFC"/>
    <w:rsid w:val="00F65D84"/>
    <w:rsid w:val="00F65DD0"/>
    <w:rsid w:val="00F65E58"/>
    <w:rsid w:val="00F665EB"/>
    <w:rsid w:val="00F66ACC"/>
    <w:rsid w:val="00F67459"/>
    <w:rsid w:val="00F676FE"/>
    <w:rsid w:val="00F6789C"/>
    <w:rsid w:val="00F67ADA"/>
    <w:rsid w:val="00F701F9"/>
    <w:rsid w:val="00F7086A"/>
    <w:rsid w:val="00F70AFB"/>
    <w:rsid w:val="00F7113A"/>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08E2"/>
    <w:rsid w:val="00F81004"/>
    <w:rsid w:val="00F812B9"/>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60C"/>
    <w:rsid w:val="00F86A0D"/>
    <w:rsid w:val="00F87800"/>
    <w:rsid w:val="00F8783C"/>
    <w:rsid w:val="00F879AE"/>
    <w:rsid w:val="00F902AE"/>
    <w:rsid w:val="00F90C74"/>
    <w:rsid w:val="00F90DED"/>
    <w:rsid w:val="00F90F0E"/>
    <w:rsid w:val="00F910A9"/>
    <w:rsid w:val="00F912AF"/>
    <w:rsid w:val="00F91521"/>
    <w:rsid w:val="00F91CD6"/>
    <w:rsid w:val="00F925CE"/>
    <w:rsid w:val="00F92AE2"/>
    <w:rsid w:val="00F94054"/>
    <w:rsid w:val="00F944C6"/>
    <w:rsid w:val="00F9511D"/>
    <w:rsid w:val="00F953E7"/>
    <w:rsid w:val="00F9544C"/>
    <w:rsid w:val="00F95586"/>
    <w:rsid w:val="00F9570C"/>
    <w:rsid w:val="00F9586C"/>
    <w:rsid w:val="00F95B4A"/>
    <w:rsid w:val="00F95D78"/>
    <w:rsid w:val="00F96173"/>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97"/>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4B9"/>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B7C59"/>
    <w:rsid w:val="00FC004E"/>
    <w:rsid w:val="00FC00AA"/>
    <w:rsid w:val="00FC00DB"/>
    <w:rsid w:val="00FC0215"/>
    <w:rsid w:val="00FC035A"/>
    <w:rsid w:val="00FC0EA9"/>
    <w:rsid w:val="00FC1800"/>
    <w:rsid w:val="00FC1C5F"/>
    <w:rsid w:val="00FC208B"/>
    <w:rsid w:val="00FC2885"/>
    <w:rsid w:val="00FC2974"/>
    <w:rsid w:val="00FC29A4"/>
    <w:rsid w:val="00FC2A83"/>
    <w:rsid w:val="00FC2F58"/>
    <w:rsid w:val="00FC310E"/>
    <w:rsid w:val="00FC3509"/>
    <w:rsid w:val="00FC3596"/>
    <w:rsid w:val="00FC4211"/>
    <w:rsid w:val="00FC4357"/>
    <w:rsid w:val="00FC445C"/>
    <w:rsid w:val="00FC4A0F"/>
    <w:rsid w:val="00FC4B86"/>
    <w:rsid w:val="00FC500F"/>
    <w:rsid w:val="00FC527F"/>
    <w:rsid w:val="00FC570A"/>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691"/>
    <w:rsid w:val="00FD070A"/>
    <w:rsid w:val="00FD11B9"/>
    <w:rsid w:val="00FD14BA"/>
    <w:rsid w:val="00FD18C3"/>
    <w:rsid w:val="00FD1998"/>
    <w:rsid w:val="00FD19CD"/>
    <w:rsid w:val="00FD1E88"/>
    <w:rsid w:val="00FD1EE2"/>
    <w:rsid w:val="00FD27FA"/>
    <w:rsid w:val="00FD352C"/>
    <w:rsid w:val="00FD373C"/>
    <w:rsid w:val="00FD3A00"/>
    <w:rsid w:val="00FD3FF1"/>
    <w:rsid w:val="00FD51B8"/>
    <w:rsid w:val="00FD52F9"/>
    <w:rsid w:val="00FD57E2"/>
    <w:rsid w:val="00FD5807"/>
    <w:rsid w:val="00FD590A"/>
    <w:rsid w:val="00FD663A"/>
    <w:rsid w:val="00FD66A2"/>
    <w:rsid w:val="00FD6C72"/>
    <w:rsid w:val="00FD6E28"/>
    <w:rsid w:val="00FD6FD1"/>
    <w:rsid w:val="00FD768C"/>
    <w:rsid w:val="00FD7C51"/>
    <w:rsid w:val="00FD7CF7"/>
    <w:rsid w:val="00FD7D18"/>
    <w:rsid w:val="00FE0640"/>
    <w:rsid w:val="00FE16BC"/>
    <w:rsid w:val="00FE188D"/>
    <w:rsid w:val="00FE1933"/>
    <w:rsid w:val="00FE1D44"/>
    <w:rsid w:val="00FE1D68"/>
    <w:rsid w:val="00FE24F6"/>
    <w:rsid w:val="00FE251B"/>
    <w:rsid w:val="00FE2D22"/>
    <w:rsid w:val="00FE2EBD"/>
    <w:rsid w:val="00FE34D4"/>
    <w:rsid w:val="00FE3662"/>
    <w:rsid w:val="00FE3C55"/>
    <w:rsid w:val="00FE3F0F"/>
    <w:rsid w:val="00FE3FA6"/>
    <w:rsid w:val="00FE4272"/>
    <w:rsid w:val="00FE42ED"/>
    <w:rsid w:val="00FE4508"/>
    <w:rsid w:val="00FE525B"/>
    <w:rsid w:val="00FE5A00"/>
    <w:rsid w:val="00FE5FC7"/>
    <w:rsid w:val="00FE6062"/>
    <w:rsid w:val="00FE64F0"/>
    <w:rsid w:val="00FE67C7"/>
    <w:rsid w:val="00FE688D"/>
    <w:rsid w:val="00FE6A60"/>
    <w:rsid w:val="00FE6E92"/>
    <w:rsid w:val="00FE72B3"/>
    <w:rsid w:val="00FE7598"/>
    <w:rsid w:val="00FE7714"/>
    <w:rsid w:val="00FE7BEC"/>
    <w:rsid w:val="00FE7D7E"/>
    <w:rsid w:val="00FE7F0B"/>
    <w:rsid w:val="00FF003C"/>
    <w:rsid w:val="00FF02AC"/>
    <w:rsid w:val="00FF0DC1"/>
    <w:rsid w:val="00FF14C5"/>
    <w:rsid w:val="00FF1551"/>
    <w:rsid w:val="00FF1AA3"/>
    <w:rsid w:val="00FF1D81"/>
    <w:rsid w:val="00FF2FAF"/>
    <w:rsid w:val="00FF310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qFormat/>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B52CA-7C71-4C45-9286-4AC4DA3B1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6031</Words>
  <Characters>34379</Characters>
  <Application>Microsoft Office Word</Application>
  <DocSecurity>0</DocSecurity>
  <Lines>286</Lines>
  <Paragraphs>80</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40330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심재남/선임연구원/ICT기술센터 C&amp;M표준(연)5G무선접속표준Task(jaenam.shim@lge.com)</cp:lastModifiedBy>
  <cp:revision>3</cp:revision>
  <cp:lastPrinted>2013-04-04T11:22:00Z</cp:lastPrinted>
  <dcterms:created xsi:type="dcterms:W3CDTF">2023-04-07T11:54:00Z</dcterms:created>
  <dcterms:modified xsi:type="dcterms:W3CDTF">2023-04-07T11:58:00Z</dcterms:modified>
</cp:coreProperties>
</file>